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1C5F4" w14:textId="50E3607F" w:rsidR="00D253EA" w:rsidRPr="00470EE4" w:rsidRDefault="00D253EA" w:rsidP="00154398">
      <w:pPr>
        <w:spacing w:line="360" w:lineRule="auto"/>
        <w:jc w:val="center"/>
        <w:rPr>
          <w:rFonts w:ascii="Palatino Linotype" w:hAnsi="Palatino Linotype" w:cs="Arial"/>
          <w:color w:val="FFFF00"/>
          <w:szCs w:val="24"/>
        </w:rPr>
      </w:pPr>
    </w:p>
    <w:p w14:paraId="69DDD5A6" w14:textId="0E83A4BA" w:rsidR="00154398" w:rsidRDefault="00154398" w:rsidP="0085381F">
      <w:pPr>
        <w:spacing w:line="360" w:lineRule="auto"/>
        <w:rPr>
          <w:rFonts w:ascii="Palatino Linotype" w:hAnsi="Palatino Linotype"/>
        </w:rPr>
      </w:pPr>
      <w:r w:rsidRPr="00154398">
        <w:rPr>
          <w:rFonts w:ascii="Palatino Linotype" w:hAnsi="Palatino Linotype"/>
          <w:noProof/>
          <w:lang w:bidi="ar-SA"/>
        </w:rPr>
        <w:drawing>
          <wp:inline distT="0" distB="0" distL="0" distR="0" wp14:anchorId="6B532BB0" wp14:editId="70C00103">
            <wp:extent cx="2920087" cy="643044"/>
            <wp:effectExtent l="0" t="0" r="1270" b="0"/>
            <wp:docPr id="4" name="Image 4" descr="Macintosh HD:Users:comcordance:Dropbox:HORN:Hor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mcordance:Dropbox:HORN:Horn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62" cy="6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A7988" wp14:editId="5555559E">
                <wp:simplePos x="0" y="0"/>
                <wp:positionH relativeFrom="column">
                  <wp:posOffset>1980565</wp:posOffset>
                </wp:positionH>
                <wp:positionV relativeFrom="paragraph">
                  <wp:posOffset>723900</wp:posOffset>
                </wp:positionV>
                <wp:extent cx="4129405" cy="45085"/>
                <wp:effectExtent l="0" t="0" r="36195" b="31115"/>
                <wp:wrapThrough wrapText="bothSides">
                  <wp:wrapPolygon edited="0">
                    <wp:start x="0" y="0"/>
                    <wp:lineTo x="0" y="24338"/>
                    <wp:lineTo x="21656" y="24338"/>
                    <wp:lineTo x="2165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405" cy="45085"/>
                        </a:xfrm>
                        <a:prstGeom prst="rect">
                          <a:avLst/>
                        </a:prstGeom>
                        <a:solidFill>
                          <a:srgbClr val="F7F501"/>
                        </a:solidFill>
                        <a:ln>
                          <a:solidFill>
                            <a:srgbClr val="F7F50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37CFC9" id="Rectangle 5" o:spid="_x0000_s1026" style="position:absolute;margin-left:155.95pt;margin-top:57pt;width:325.1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" fillcolor="#f7f501" strokecolor="#f7f501" strokeweight=".5pt">
                <w10:wrap type="through"/>
              </v:rect>
            </w:pict>
          </mc:Fallback>
        </mc:AlternateContent>
      </w:r>
    </w:p>
    <w:p w14:paraId="7E5A2987" w14:textId="7F51CF53" w:rsidR="00154398" w:rsidRDefault="00154398" w:rsidP="0085381F">
      <w:pPr>
        <w:spacing w:line="360" w:lineRule="auto"/>
        <w:rPr>
          <w:rFonts w:ascii="Palatino Linotype" w:hAnsi="Palatino Linotype"/>
        </w:rPr>
      </w:pPr>
    </w:p>
    <w:p w14:paraId="63F81348" w14:textId="70ADCB7A" w:rsidR="00154398" w:rsidRPr="00154398" w:rsidRDefault="00154398" w:rsidP="0085381F">
      <w:pPr>
        <w:spacing w:line="360" w:lineRule="auto"/>
        <w:rPr>
          <w:rFonts w:ascii="Arial" w:hAnsi="Arial" w:cs="Arial"/>
          <w:sz w:val="28"/>
          <w:szCs w:val="28"/>
        </w:rPr>
      </w:pPr>
      <w:r w:rsidRPr="00154398">
        <w:rPr>
          <w:rFonts w:ascii="Arial" w:hAnsi="Arial" w:cs="Arial"/>
          <w:sz w:val="28"/>
          <w:szCs w:val="28"/>
        </w:rPr>
        <w:t>INFORMATION PRESSE</w:t>
      </w:r>
    </w:p>
    <w:p w14:paraId="247E7670" w14:textId="77777777" w:rsidR="007E7A48" w:rsidRDefault="007E7A48" w:rsidP="00CE4A8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4E6A1236" w14:textId="3985FDA8" w:rsidR="00A45C05" w:rsidRPr="00DF2CC5" w:rsidRDefault="00536DEE" w:rsidP="00CE4A8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LES NOUVEAUTES HORN POUR LE SECTEUR</w:t>
      </w:r>
      <w:r w:rsidR="00DF2CC5" w:rsidRPr="00DF2C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MEDICAL</w:t>
      </w:r>
    </w:p>
    <w:p w14:paraId="2C79797E" w14:textId="55202284" w:rsidR="00A45C05" w:rsidRPr="00A45C05" w:rsidRDefault="00C63331" w:rsidP="00CE4A8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Deux innovations pour un</w:t>
      </w:r>
      <w:r w:rsidR="00C63D1D">
        <w:rPr>
          <w:rFonts w:ascii="Arial" w:hAnsi="Arial" w:cs="Arial"/>
          <w:b/>
          <w:sz w:val="28"/>
          <w:szCs w:val="28"/>
        </w:rPr>
        <w:t xml:space="preserve"> </w:t>
      </w:r>
      <w:r w:rsidR="00536DEE">
        <w:rPr>
          <w:rFonts w:ascii="Arial" w:hAnsi="Arial" w:cs="Arial"/>
          <w:b/>
          <w:sz w:val="28"/>
          <w:szCs w:val="28"/>
        </w:rPr>
        <w:t>tourbillonnage bien réfléchi</w:t>
      </w:r>
      <w:r w:rsidR="00C63D1D">
        <w:rPr>
          <w:rFonts w:ascii="Arial" w:hAnsi="Arial" w:cs="Arial"/>
          <w:b/>
          <w:sz w:val="28"/>
          <w:szCs w:val="28"/>
        </w:rPr>
        <w:t>.</w:t>
      </w:r>
    </w:p>
    <w:p w14:paraId="5833E7AE" w14:textId="77777777" w:rsidR="00A45C05" w:rsidRDefault="00A45C05" w:rsidP="00CE4A8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03C92B36" w14:textId="77777777" w:rsidR="00481629" w:rsidRPr="00CE4A80" w:rsidRDefault="00481629" w:rsidP="00CE4A80">
      <w:pPr>
        <w:spacing w:line="276" w:lineRule="auto"/>
        <w:jc w:val="both"/>
        <w:rPr>
          <w:rFonts w:ascii="Arial" w:hAnsi="Arial" w:cs="Arial"/>
          <w:b/>
          <w:i/>
        </w:rPr>
      </w:pPr>
    </w:p>
    <w:p w14:paraId="0C048E57" w14:textId="35195F93" w:rsidR="000E38FB" w:rsidRPr="00EB24D2" w:rsidRDefault="00CE4A80" w:rsidP="008E34A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Arial"/>
          <w:b/>
        </w:rPr>
      </w:pPr>
      <w:proofErr w:type="spellStart"/>
      <w:r w:rsidRPr="00D36839">
        <w:rPr>
          <w:rFonts w:ascii="Helvetica" w:hAnsi="Helvetica" w:cs="Arial"/>
          <w:b/>
        </w:rPr>
        <w:t>Lieusaint</w:t>
      </w:r>
      <w:proofErr w:type="spellEnd"/>
      <w:r w:rsidRPr="00D36839">
        <w:rPr>
          <w:rFonts w:ascii="Helvetica" w:hAnsi="Helvetica" w:cs="Arial"/>
          <w:b/>
        </w:rPr>
        <w:t>, le</w:t>
      </w:r>
      <w:r w:rsidR="00B762AC" w:rsidRPr="00D36839">
        <w:rPr>
          <w:rFonts w:ascii="Helvetica" w:hAnsi="Helvetica" w:cs="Arial"/>
          <w:b/>
        </w:rPr>
        <w:t xml:space="preserve"> </w:t>
      </w:r>
      <w:r w:rsidR="00536DEE">
        <w:rPr>
          <w:rFonts w:ascii="Helvetica" w:hAnsi="Helvetica" w:cs="Arial"/>
          <w:b/>
        </w:rPr>
        <w:t>1</w:t>
      </w:r>
      <w:r w:rsidR="00EB24D2">
        <w:rPr>
          <w:rFonts w:ascii="Helvetica" w:hAnsi="Helvetica" w:cs="Arial"/>
          <w:b/>
        </w:rPr>
        <w:t>1</w:t>
      </w:r>
      <w:r w:rsidR="00536DEE">
        <w:rPr>
          <w:rFonts w:ascii="Helvetica" w:hAnsi="Helvetica" w:cs="Arial"/>
          <w:b/>
        </w:rPr>
        <w:t xml:space="preserve"> </w:t>
      </w:r>
      <w:r w:rsidR="00EB24D2">
        <w:rPr>
          <w:rFonts w:ascii="Helvetica" w:hAnsi="Helvetica" w:cs="Arial"/>
          <w:b/>
        </w:rPr>
        <w:t>février</w:t>
      </w:r>
      <w:r w:rsidR="00A45C05" w:rsidRPr="00D36839">
        <w:rPr>
          <w:rFonts w:ascii="Helvetica" w:hAnsi="Helvetica" w:cs="Arial"/>
          <w:b/>
        </w:rPr>
        <w:t xml:space="preserve"> 201</w:t>
      </w:r>
      <w:r w:rsidR="00EB24D2">
        <w:rPr>
          <w:rFonts w:ascii="Helvetica" w:hAnsi="Helvetica" w:cs="Arial"/>
          <w:b/>
        </w:rPr>
        <w:t>9</w:t>
      </w:r>
      <w:r w:rsidRPr="00D36839">
        <w:rPr>
          <w:rFonts w:ascii="Helvetica" w:hAnsi="Helvetica" w:cs="Arial"/>
          <w:b/>
        </w:rPr>
        <w:t xml:space="preserve">. </w:t>
      </w:r>
      <w:r w:rsidR="00536DEE">
        <w:rPr>
          <w:rFonts w:ascii="Helvetica" w:hAnsi="Helvetica" w:cs="Arial"/>
          <w:b/>
        </w:rPr>
        <w:t>Le fabricant d’outils HORN, présent depuis des années dans le secteur médical, dispose d’un savoir-faire reconnu ainsi que d’une large gamme d’outils standard et spéciaux pour l’usinage</w:t>
      </w:r>
      <w:r w:rsidR="00DE5FE0">
        <w:rPr>
          <w:rFonts w:ascii="Helvetica" w:hAnsi="Helvetica" w:cs="Arial"/>
          <w:b/>
        </w:rPr>
        <w:t>,</w:t>
      </w:r>
      <w:r w:rsidR="00536DEE">
        <w:rPr>
          <w:rFonts w:ascii="Helvetica" w:hAnsi="Helvetica" w:cs="Arial"/>
          <w:b/>
        </w:rPr>
        <w:t xml:space="preserve"> par enlèvement de copeaux</w:t>
      </w:r>
      <w:r w:rsidR="00DE5FE0">
        <w:rPr>
          <w:rFonts w:ascii="Helvetica" w:hAnsi="Helvetica" w:cs="Arial"/>
          <w:b/>
        </w:rPr>
        <w:t>,</w:t>
      </w:r>
      <w:r w:rsidR="00536DEE">
        <w:rPr>
          <w:rFonts w:ascii="Helvetica" w:hAnsi="Helvetica" w:cs="Arial"/>
          <w:b/>
        </w:rPr>
        <w:t xml:space="preserve"> de matériaux destinés aux produits médicaux. </w:t>
      </w:r>
      <w:r w:rsidR="00DE5FE0">
        <w:rPr>
          <w:rFonts w:ascii="Helvetica" w:hAnsi="Helvetica" w:cs="Arial"/>
          <w:b/>
        </w:rPr>
        <w:t xml:space="preserve">Il avait annoncé au printemps dernier le développement d’un nouveau procédé et présente aujourd’hui </w:t>
      </w:r>
      <w:r w:rsidR="003B376E" w:rsidRPr="00EB24D2">
        <w:rPr>
          <w:rFonts w:ascii="Helvetica" w:hAnsi="Helvetica" w:cs="Arial"/>
          <w:b/>
        </w:rPr>
        <w:t>deux innovations destinées au</w:t>
      </w:r>
      <w:r w:rsidR="00DE5FE0" w:rsidRPr="00EB24D2">
        <w:rPr>
          <w:rFonts w:ascii="Helvetica" w:hAnsi="Helvetica" w:cs="Arial"/>
          <w:b/>
        </w:rPr>
        <w:t xml:space="preserve"> tourbillonnage </w:t>
      </w:r>
      <w:r w:rsidR="00484DDD" w:rsidRPr="00EB24D2">
        <w:rPr>
          <w:rFonts w:ascii="Helvetica" w:hAnsi="Helvetica" w:cs="Arial"/>
          <w:b/>
        </w:rPr>
        <w:t>pour les</w:t>
      </w:r>
      <w:r w:rsidR="00C15EAE" w:rsidRPr="00EB24D2">
        <w:rPr>
          <w:rFonts w:ascii="Helvetica" w:hAnsi="Helvetica" w:cs="Arial"/>
          <w:b/>
        </w:rPr>
        <w:t xml:space="preserve"> </w:t>
      </w:r>
      <w:r w:rsidR="00DE5FE0" w:rsidRPr="00EB24D2">
        <w:rPr>
          <w:rFonts w:ascii="Helvetica" w:hAnsi="Helvetica" w:cs="Arial"/>
          <w:b/>
        </w:rPr>
        <w:t>vis maxillo-faciales et vis à os.</w:t>
      </w:r>
    </w:p>
    <w:p w14:paraId="3CC2A3DB" w14:textId="13590190" w:rsidR="003B376E" w:rsidRDefault="003B376E" w:rsidP="008E34A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Cs w:val="24"/>
          <w:lang w:bidi="ar-SA"/>
        </w:rPr>
      </w:pPr>
      <w:r w:rsidRPr="00EB24D2">
        <w:rPr>
          <w:rFonts w:ascii="Arial" w:eastAsia="Times New Roman" w:hAnsi="Arial" w:cs="Arial"/>
          <w:color w:val="000000" w:themeColor="text1"/>
          <w:szCs w:val="24"/>
          <w:lang w:bidi="ar-SA"/>
        </w:rPr>
        <w:t>HORN révèle deux innovations destinées aux processus de tourbillonnage</w:t>
      </w:r>
      <w:r w:rsidR="00484DDD" w:rsidRPr="00EB24D2">
        <w:rPr>
          <w:rFonts w:ascii="Arial" w:eastAsia="Times New Roman" w:hAnsi="Arial" w:cs="Arial"/>
          <w:color w:val="000000" w:themeColor="text1"/>
          <w:szCs w:val="24"/>
          <w:lang w:bidi="ar-SA"/>
        </w:rPr>
        <w:t>, présentées</w:t>
      </w:r>
      <w:r w:rsidR="00484DDD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lors des salons 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AMB 2018 et IMTS. L'outil de tourbillonnage JET est le premier à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posséder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une alimentation interne en fluide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réfrigérant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. En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coopération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avec l'entreprise W&amp;F Werkzeugtechnik, HORN a mis au point un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système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tourbillonnage offrant un refroidissement optimisé directement au niveau du tranchant. Une autre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nouveauté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́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réside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dans le tourbillonnage à grande vitesse. Ce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procédé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́ assure une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productivité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́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élevée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. Du fait des vitesses de rotation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adaptées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du processus, le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dégrossissage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au tour et le tourbillonnage de filets se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déroulent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parallèlement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au cours d'une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même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r w:rsidR="00484DDD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étape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travail. </w:t>
      </w:r>
    </w:p>
    <w:p w14:paraId="589DA696" w14:textId="18890AB4" w:rsidR="008E34AD" w:rsidRPr="003B376E" w:rsidRDefault="008E34AD" w:rsidP="008E34A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000000" w:themeColor="text1"/>
          <w:szCs w:val="24"/>
          <w:lang w:bidi="ar-SA"/>
        </w:rPr>
      </w:pPr>
      <w:r w:rsidRPr="008E34AD">
        <w:rPr>
          <w:rFonts w:ascii="Arial" w:eastAsia="Times New Roman" w:hAnsi="Arial" w:cs="Arial"/>
          <w:b/>
          <w:color w:val="000000" w:themeColor="text1"/>
          <w:szCs w:val="24"/>
          <w:lang w:bidi="ar-SA"/>
        </w:rPr>
        <w:t>Le tourbillonnage JET</w:t>
      </w:r>
    </w:p>
    <w:p w14:paraId="1214CC5F" w14:textId="5C6C5263" w:rsidR="003B376E" w:rsidRPr="001818B4" w:rsidRDefault="003B376E" w:rsidP="008E34A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Cs w:val="24"/>
          <w:lang w:bidi="ar-SA"/>
        </w:rPr>
      </w:pP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En </w:t>
      </w:r>
      <w:r w:rsidR="00FE329F" w:rsidRPr="008E34AD">
        <w:rPr>
          <w:rFonts w:ascii="Arial" w:eastAsia="Times New Roman" w:hAnsi="Arial" w:cs="Arial"/>
          <w:color w:val="000000" w:themeColor="text1"/>
          <w:szCs w:val="24"/>
          <w:lang w:bidi="ar-SA"/>
        </w:rPr>
        <w:t>lançant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son outil de tourbillonnage JET, HORN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témoigne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son savoir-faire dans le domaine du filetage par tourbillonnage. En collaboration avec l'entreprise W&amp;F Werkzeugtechnik sise </w:t>
      </w:r>
      <w:proofErr w:type="spellStart"/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a</w:t>
      </w:r>
      <w:proofErr w:type="spellEnd"/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̀ Großbettlingen, HORN a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développé</w:t>
      </w:r>
      <w:r w:rsidR="00FE329F">
        <w:rPr>
          <w:rFonts w:ascii="Arial" w:eastAsia="Times New Roman" w:hAnsi="Arial" w:cs="Arial"/>
          <w:color w:val="000000" w:themeColor="text1"/>
          <w:szCs w:val="24"/>
          <w:lang w:bidi="ar-SA"/>
        </w:rPr>
        <w:t>́ conjointement un sys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tème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tourbillonnage à alimentation interne en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réfrigérant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. Le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système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se traduit par de longues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durées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d'utilisation moyennant le refroidissement direct des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arêtes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coupe. En outre, le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système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permet d'obtenir une meilleure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qualité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́ de finition de surface sur la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pièce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usinée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en association avec le groupe de tourbillonnage stable. Du fait de l'interaction de la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portée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conique et plate sur l'interface W&amp;F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brevetée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, la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tête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tourbillonnage atteint une haute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précision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changement et le remplacement y est facilité par trois vis seulement. 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lastRenderedPageBreak/>
        <w:t xml:space="preserve">L'alimentation interne en fluide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réfrigérant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r w:rsidR="00FE329F"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>réduit</w:t>
      </w:r>
      <w:r w:rsidRPr="003B376E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le risque d'une accumulation de copeaux entre les plaquettes de coupe. </w:t>
      </w:r>
    </w:p>
    <w:p w14:paraId="1E1C7BB9" w14:textId="3254C199" w:rsidR="008E34AD" w:rsidRPr="008E34AD" w:rsidRDefault="008E34AD" w:rsidP="008E34A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8E34AD">
        <w:rPr>
          <w:rFonts w:ascii="Arial" w:eastAsia="Times New Roman" w:hAnsi="Arial" w:cs="Arial"/>
          <w:szCs w:val="24"/>
          <w:lang w:bidi="ar-SA"/>
        </w:rPr>
        <w:t xml:space="preserve">Le temps de remplacement de la </w:t>
      </w:r>
      <w:r w:rsidR="001818B4" w:rsidRPr="008E34AD">
        <w:rPr>
          <w:rFonts w:ascii="Arial" w:eastAsia="Times New Roman" w:hAnsi="Arial" w:cs="Arial"/>
          <w:szCs w:val="24"/>
          <w:lang w:bidi="ar-SA"/>
        </w:rPr>
        <w:t>tête</w:t>
      </w:r>
      <w:r w:rsidRPr="008E34AD">
        <w:rPr>
          <w:rFonts w:ascii="Arial" w:eastAsia="Times New Roman" w:hAnsi="Arial" w:cs="Arial"/>
          <w:szCs w:val="24"/>
          <w:lang w:bidi="ar-SA"/>
        </w:rPr>
        <w:t xml:space="preserve"> de tourbillonnage au niveau de l'interface du groupe de tourbillonnage se situe </w:t>
      </w:r>
      <w:proofErr w:type="spellStart"/>
      <w:r w:rsidRPr="008E34AD">
        <w:rPr>
          <w:rFonts w:ascii="Arial" w:eastAsia="Times New Roman" w:hAnsi="Arial" w:cs="Arial"/>
          <w:szCs w:val="24"/>
          <w:lang w:bidi="ar-SA"/>
        </w:rPr>
        <w:t>a</w:t>
      </w:r>
      <w:proofErr w:type="spellEnd"/>
      <w:r w:rsidRPr="008E34AD">
        <w:rPr>
          <w:rFonts w:ascii="Arial" w:eastAsia="Times New Roman" w:hAnsi="Arial" w:cs="Arial"/>
          <w:szCs w:val="24"/>
          <w:lang w:bidi="ar-SA"/>
        </w:rPr>
        <w:t xml:space="preserve">̀ moins d'une minute. L'interface </w:t>
      </w:r>
      <w:r w:rsidR="001818B4" w:rsidRPr="008E34AD">
        <w:rPr>
          <w:rFonts w:ascii="Arial" w:eastAsia="Times New Roman" w:hAnsi="Arial" w:cs="Arial"/>
          <w:szCs w:val="24"/>
          <w:lang w:bidi="ar-SA"/>
        </w:rPr>
        <w:t>présente</w:t>
      </w:r>
      <w:r w:rsidRPr="008E34AD">
        <w:rPr>
          <w:rFonts w:ascii="Arial" w:eastAsia="Times New Roman" w:hAnsi="Arial" w:cs="Arial"/>
          <w:szCs w:val="24"/>
          <w:lang w:bidi="ar-SA"/>
        </w:rPr>
        <w:t xml:space="preserve"> un bat</w:t>
      </w:r>
      <w:r w:rsidR="001818B4">
        <w:rPr>
          <w:rFonts w:ascii="Arial" w:eastAsia="Times New Roman" w:hAnsi="Arial" w:cs="Arial"/>
          <w:szCs w:val="24"/>
          <w:lang w:bidi="ar-SA"/>
        </w:rPr>
        <w:t xml:space="preserve">tement radial </w:t>
      </w:r>
      <w:proofErr w:type="gramStart"/>
      <w:r w:rsidR="001818B4">
        <w:rPr>
          <w:rFonts w:ascii="Arial" w:eastAsia="Times New Roman" w:hAnsi="Arial" w:cs="Arial"/>
          <w:szCs w:val="24"/>
          <w:lang w:bidi="ar-SA"/>
        </w:rPr>
        <w:t>et</w:t>
      </w:r>
      <w:proofErr w:type="gramEnd"/>
      <w:r w:rsidR="001818B4">
        <w:rPr>
          <w:rFonts w:ascii="Arial" w:eastAsia="Times New Roman" w:hAnsi="Arial" w:cs="Arial"/>
          <w:szCs w:val="24"/>
          <w:lang w:bidi="ar-SA"/>
        </w:rPr>
        <w:t xml:space="preserve"> axial de 0,003</w:t>
      </w:r>
      <w:r w:rsidRPr="008E34AD">
        <w:rPr>
          <w:rFonts w:ascii="Arial" w:eastAsia="Times New Roman" w:hAnsi="Arial" w:cs="Arial"/>
          <w:szCs w:val="24"/>
          <w:lang w:bidi="ar-SA"/>
        </w:rPr>
        <w:t xml:space="preserve">mm. La vitesse de rotation maximale avoisine 8 000 tours/ min. Les </w:t>
      </w:r>
      <w:r w:rsidR="001818B4" w:rsidRPr="008E34AD">
        <w:rPr>
          <w:rFonts w:ascii="Arial" w:eastAsia="Times New Roman" w:hAnsi="Arial" w:cs="Arial"/>
          <w:szCs w:val="24"/>
          <w:lang w:bidi="ar-SA"/>
        </w:rPr>
        <w:t>têtes</w:t>
      </w:r>
      <w:r w:rsidRPr="008E34AD">
        <w:rPr>
          <w:rFonts w:ascii="Arial" w:eastAsia="Times New Roman" w:hAnsi="Arial" w:cs="Arial"/>
          <w:szCs w:val="24"/>
          <w:lang w:bidi="ar-SA"/>
        </w:rPr>
        <w:t xml:space="preserve"> de tourbillonnage sont disponibles avec des plaquettes à trois </w:t>
      </w:r>
      <w:r w:rsidR="001818B4" w:rsidRPr="008E34AD">
        <w:rPr>
          <w:rFonts w:ascii="Arial" w:eastAsia="Times New Roman" w:hAnsi="Arial" w:cs="Arial"/>
          <w:szCs w:val="24"/>
          <w:lang w:bidi="ar-SA"/>
        </w:rPr>
        <w:t>arêtes</w:t>
      </w:r>
      <w:r w:rsidRPr="008E34AD">
        <w:rPr>
          <w:rFonts w:ascii="Arial" w:eastAsia="Times New Roman" w:hAnsi="Arial" w:cs="Arial"/>
          <w:szCs w:val="24"/>
          <w:lang w:bidi="ar-SA"/>
        </w:rPr>
        <w:t xml:space="preserve"> de coupe de type S302 ou </w:t>
      </w:r>
      <w:proofErr w:type="spellStart"/>
      <w:r w:rsidRPr="008E34AD">
        <w:rPr>
          <w:rFonts w:ascii="Arial" w:eastAsia="Times New Roman" w:hAnsi="Arial" w:cs="Arial"/>
          <w:szCs w:val="24"/>
          <w:lang w:bidi="ar-SA"/>
        </w:rPr>
        <w:t>a</w:t>
      </w:r>
      <w:proofErr w:type="spellEnd"/>
      <w:r w:rsidRPr="008E34AD">
        <w:rPr>
          <w:rFonts w:ascii="Arial" w:eastAsia="Times New Roman" w:hAnsi="Arial" w:cs="Arial"/>
          <w:szCs w:val="24"/>
          <w:lang w:bidi="ar-SA"/>
        </w:rPr>
        <w:t xml:space="preserve">̀ deux </w:t>
      </w:r>
      <w:r w:rsidR="001818B4" w:rsidRPr="008E34AD">
        <w:rPr>
          <w:rFonts w:ascii="Arial" w:eastAsia="Times New Roman" w:hAnsi="Arial" w:cs="Arial"/>
          <w:szCs w:val="24"/>
          <w:lang w:bidi="ar-SA"/>
        </w:rPr>
        <w:t>arêtes</w:t>
      </w:r>
      <w:r w:rsidRPr="008E34AD">
        <w:rPr>
          <w:rFonts w:ascii="Arial" w:eastAsia="Times New Roman" w:hAnsi="Arial" w:cs="Arial"/>
          <w:szCs w:val="24"/>
          <w:lang w:bidi="ar-SA"/>
        </w:rPr>
        <w:t xml:space="preserve"> de coupe de type 271. Les </w:t>
      </w:r>
      <w:r w:rsidR="001818B4" w:rsidRPr="008E34AD">
        <w:rPr>
          <w:rFonts w:ascii="Arial" w:eastAsia="Times New Roman" w:hAnsi="Arial" w:cs="Arial"/>
          <w:szCs w:val="24"/>
          <w:lang w:bidi="ar-SA"/>
        </w:rPr>
        <w:t>diamètres</w:t>
      </w:r>
      <w:r w:rsidRPr="008E34AD">
        <w:rPr>
          <w:rFonts w:ascii="Arial" w:eastAsia="Times New Roman" w:hAnsi="Arial" w:cs="Arial"/>
          <w:szCs w:val="24"/>
          <w:lang w:bidi="ar-SA"/>
        </w:rPr>
        <w:t xml:space="preserve"> du cercle de coupe existent en 6 mm, 9 mm et 12 </w:t>
      </w:r>
      <w:proofErr w:type="spellStart"/>
      <w:r w:rsidRPr="008E34AD">
        <w:rPr>
          <w:rFonts w:ascii="Arial" w:eastAsia="Times New Roman" w:hAnsi="Arial" w:cs="Arial"/>
          <w:szCs w:val="24"/>
          <w:lang w:bidi="ar-SA"/>
        </w:rPr>
        <w:t>mm.</w:t>
      </w:r>
      <w:proofErr w:type="spellEnd"/>
      <w:r w:rsidRPr="008E34AD">
        <w:rPr>
          <w:rFonts w:ascii="Arial" w:eastAsia="Times New Roman" w:hAnsi="Arial" w:cs="Arial"/>
          <w:szCs w:val="24"/>
          <w:lang w:bidi="ar-SA"/>
        </w:rPr>
        <w:t xml:space="preserve"> Les interfaces servant </w:t>
      </w:r>
      <w:proofErr w:type="spellStart"/>
      <w:r w:rsidRPr="008E34AD">
        <w:rPr>
          <w:rFonts w:ascii="Arial" w:eastAsia="Times New Roman" w:hAnsi="Arial" w:cs="Arial"/>
          <w:szCs w:val="24"/>
          <w:lang w:bidi="ar-SA"/>
        </w:rPr>
        <w:t>a</w:t>
      </w:r>
      <w:proofErr w:type="spellEnd"/>
      <w:r w:rsidRPr="008E34AD">
        <w:rPr>
          <w:rFonts w:ascii="Arial" w:eastAsia="Times New Roman" w:hAnsi="Arial" w:cs="Arial"/>
          <w:szCs w:val="24"/>
          <w:lang w:bidi="ar-SA"/>
        </w:rPr>
        <w:t xml:space="preserve">̀ adapter le groupe de tourbillonnage sont livrables pour </w:t>
      </w:r>
      <w:r w:rsidR="001818B4" w:rsidRPr="008E34AD">
        <w:rPr>
          <w:rFonts w:ascii="Arial" w:eastAsia="Times New Roman" w:hAnsi="Arial" w:cs="Arial"/>
          <w:szCs w:val="24"/>
          <w:lang w:bidi="ar-SA"/>
        </w:rPr>
        <w:t>équiper</w:t>
      </w:r>
      <w:r w:rsidRPr="008E34AD">
        <w:rPr>
          <w:rFonts w:ascii="Arial" w:eastAsia="Times New Roman" w:hAnsi="Arial" w:cs="Arial"/>
          <w:szCs w:val="24"/>
          <w:lang w:bidi="ar-SA"/>
        </w:rPr>
        <w:t xml:space="preserve"> tous les tours usuels à </w:t>
      </w:r>
      <w:r w:rsidR="001818B4" w:rsidRPr="008E34AD">
        <w:rPr>
          <w:rFonts w:ascii="Arial" w:eastAsia="Times New Roman" w:hAnsi="Arial" w:cs="Arial"/>
          <w:szCs w:val="24"/>
          <w:lang w:bidi="ar-SA"/>
        </w:rPr>
        <w:t>poupée</w:t>
      </w:r>
      <w:r w:rsidRPr="008E34AD">
        <w:rPr>
          <w:rFonts w:ascii="Arial" w:eastAsia="Times New Roman" w:hAnsi="Arial" w:cs="Arial"/>
          <w:szCs w:val="24"/>
          <w:lang w:bidi="ar-SA"/>
        </w:rPr>
        <w:t xml:space="preserve"> mobile. </w:t>
      </w:r>
    </w:p>
    <w:p w14:paraId="5D38E5B3" w14:textId="3695959F" w:rsidR="001818B4" w:rsidRPr="003B376E" w:rsidRDefault="001818B4" w:rsidP="001818B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000000" w:themeColor="text1"/>
          <w:szCs w:val="24"/>
          <w:lang w:bidi="ar-SA"/>
        </w:rPr>
      </w:pPr>
      <w:r w:rsidRPr="008E34AD">
        <w:rPr>
          <w:rFonts w:ascii="Arial" w:eastAsia="Times New Roman" w:hAnsi="Arial" w:cs="Arial"/>
          <w:b/>
          <w:color w:val="000000" w:themeColor="text1"/>
          <w:szCs w:val="24"/>
          <w:lang w:bidi="ar-SA"/>
        </w:rPr>
        <w:t xml:space="preserve">Le tourbillonnage </w:t>
      </w:r>
      <w:r>
        <w:rPr>
          <w:rFonts w:ascii="Arial" w:eastAsia="Times New Roman" w:hAnsi="Arial" w:cs="Arial"/>
          <w:b/>
          <w:color w:val="000000" w:themeColor="text1"/>
          <w:szCs w:val="24"/>
          <w:lang w:bidi="ar-SA"/>
        </w:rPr>
        <w:t>Grande Vitesse</w:t>
      </w:r>
    </w:p>
    <w:p w14:paraId="0D82E2DD" w14:textId="708435CA" w:rsidR="00115D8A" w:rsidRPr="00115D8A" w:rsidRDefault="00115D8A" w:rsidP="008E34A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Cs w:val="24"/>
          <w:lang w:bidi="ar-SA"/>
        </w:rPr>
      </w:pP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Un autre nouveau 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procédé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́ de HORN consiste dans le tou</w:t>
      </w:r>
      <w:r w:rsidR="00A00532" w:rsidRPr="00C63331">
        <w:rPr>
          <w:rFonts w:ascii="Arial" w:eastAsia="Times New Roman" w:hAnsi="Arial" w:cs="Arial"/>
          <w:color w:val="000000" w:themeColor="text1"/>
          <w:szCs w:val="24"/>
          <w:lang w:bidi="ar-SA"/>
        </w:rPr>
        <w:t>rbillonnage à grande vitesse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r w:rsidR="00C63331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  </w:t>
      </w:r>
      <w:proofErr w:type="gramStart"/>
      <w:r w:rsidR="00C63331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  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«</w:t>
      </w:r>
      <w:proofErr w:type="gramEnd"/>
      <w:r w:rsidR="001818B4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High-Speed</w:t>
      </w:r>
      <w:r w:rsidR="001818B4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» (HS). Le tourbillonnage HS augmente nettement la 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productivité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́ de l'usinage vu que les 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opérations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tournage et de tourbillonnage se 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déroulent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en 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parallèle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. La vitesse de rotation est si 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élevée,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lors de ce 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procédé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́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,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qu'un processus de tournage peut 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être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réalisé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́ avant le tourbillonnage. L'outil de tournage placé devant le tourbillonneur 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réduit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le volume de </w:t>
      </w:r>
      <w:r w:rsidR="00A00532" w:rsidRPr="001818B4">
        <w:rPr>
          <w:rFonts w:ascii="Arial" w:eastAsia="Times New Roman" w:hAnsi="Arial" w:cs="Arial"/>
          <w:color w:val="000000" w:themeColor="text1"/>
          <w:szCs w:val="24"/>
          <w:lang w:bidi="ar-SA"/>
        </w:rPr>
        <w:t>matériau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qui devrait</w:t>
      </w:r>
      <w:r w:rsidR="00A00532">
        <w:rPr>
          <w:rFonts w:ascii="Arial" w:eastAsia="Times New Roman" w:hAnsi="Arial" w:cs="Arial"/>
          <w:color w:val="000000" w:themeColor="text1"/>
          <w:szCs w:val="24"/>
          <w:lang w:bidi="ar-SA"/>
        </w:rPr>
        <w:t>, sinon,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r w:rsidR="00A00532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être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r w:rsidR="00A00532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enlevé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́ par le tourbillonneur. Cela permet de plus longues </w:t>
      </w:r>
      <w:r w:rsidR="00A00532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durées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d'utilisation et aboutit </w:t>
      </w:r>
      <w:r w:rsidR="00A00532" w:rsidRPr="00A00532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à 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des surfaces </w:t>
      </w:r>
      <w:r w:rsidR="00A00532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présentant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une meilleure </w:t>
      </w:r>
      <w:r w:rsidR="00A00532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qualité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́ de finition. Les </w:t>
      </w:r>
      <w:r w:rsidR="00A00532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têtes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tourbillonnage ressemblent aux tourbillonneurs classiques. Seules les plaquettes de coupe se </w:t>
      </w:r>
      <w:r w:rsidR="00A00532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différencient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par leur </w:t>
      </w:r>
      <w:r w:rsidR="00A00532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géométrie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. La </w:t>
      </w:r>
      <w:proofErr w:type="gramStart"/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fabrication</w:t>
      </w:r>
      <w:proofErr w:type="gramEnd"/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filetages simples et multiples n'est </w:t>
      </w:r>
      <w:r w:rsidR="00A00532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réalisable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qu'avec un insert de coupe. </w:t>
      </w:r>
    </w:p>
    <w:p w14:paraId="7145FD97" w14:textId="5B9DFDE3" w:rsidR="00115D8A" w:rsidRPr="00115D8A" w:rsidRDefault="001818B4" w:rsidP="008E34A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000000" w:themeColor="text1"/>
          <w:szCs w:val="24"/>
          <w:lang w:bidi="ar-SA"/>
        </w:rPr>
      </w:pPr>
      <w:r w:rsidRPr="00115D8A">
        <w:rPr>
          <w:rFonts w:ascii="Arial" w:eastAsia="Times New Roman" w:hAnsi="Arial" w:cs="Arial"/>
          <w:b/>
          <w:color w:val="000000" w:themeColor="text1"/>
          <w:szCs w:val="24"/>
          <w:lang w:bidi="ar-SA"/>
        </w:rPr>
        <w:t>Procédé</w:t>
      </w:r>
      <w:r w:rsidR="00115D8A" w:rsidRPr="00115D8A">
        <w:rPr>
          <w:rFonts w:ascii="Arial" w:eastAsia="Times New Roman" w:hAnsi="Arial" w:cs="Arial"/>
          <w:b/>
          <w:color w:val="000000" w:themeColor="text1"/>
          <w:szCs w:val="24"/>
          <w:lang w:bidi="ar-SA"/>
        </w:rPr>
        <w:t xml:space="preserve">́ productif </w:t>
      </w:r>
    </w:p>
    <w:p w14:paraId="39E5C302" w14:textId="7F9EBA9A" w:rsidR="00115D8A" w:rsidRPr="00A00532" w:rsidRDefault="00115D8A" w:rsidP="008E34AD">
      <w:pPr>
        <w:pStyle w:val="NormalWeb"/>
        <w:spacing w:line="276" w:lineRule="auto"/>
        <w:jc w:val="both"/>
        <w:rPr>
          <w:color w:val="000000" w:themeColor="text1"/>
          <w:sz w:val="24"/>
          <w:szCs w:val="24"/>
          <w:lang w:bidi="ar-SA"/>
        </w:rPr>
      </w:pPr>
      <w:r w:rsidRPr="00115D8A">
        <w:rPr>
          <w:color w:val="000000" w:themeColor="text1"/>
          <w:sz w:val="24"/>
          <w:szCs w:val="24"/>
          <w:lang w:bidi="ar-SA"/>
        </w:rPr>
        <w:t xml:space="preserve">Le tourbillonnage de filets trouve le plus souvent une application dans la production de vis </w:t>
      </w:r>
      <w:r w:rsidR="001818B4" w:rsidRPr="00115D8A">
        <w:rPr>
          <w:color w:val="000000" w:themeColor="text1"/>
          <w:sz w:val="24"/>
          <w:szCs w:val="24"/>
          <w:lang w:bidi="ar-SA"/>
        </w:rPr>
        <w:t>destinées</w:t>
      </w:r>
      <w:r w:rsidRPr="00115D8A">
        <w:rPr>
          <w:color w:val="000000" w:themeColor="text1"/>
          <w:sz w:val="24"/>
          <w:szCs w:val="24"/>
          <w:lang w:bidi="ar-SA"/>
        </w:rPr>
        <w:t xml:space="preserve"> à l'</w:t>
      </w:r>
      <w:proofErr w:type="spellStart"/>
      <w:r w:rsidRPr="00115D8A">
        <w:rPr>
          <w:color w:val="000000" w:themeColor="text1"/>
          <w:sz w:val="24"/>
          <w:szCs w:val="24"/>
          <w:lang w:bidi="ar-SA"/>
        </w:rPr>
        <w:t>ostéosynthèse</w:t>
      </w:r>
      <w:proofErr w:type="spellEnd"/>
      <w:r w:rsidRPr="00115D8A">
        <w:rPr>
          <w:color w:val="000000" w:themeColor="text1"/>
          <w:sz w:val="24"/>
          <w:szCs w:val="24"/>
          <w:lang w:bidi="ar-SA"/>
        </w:rPr>
        <w:t xml:space="preserve">. La </w:t>
      </w:r>
      <w:r w:rsidR="001818B4" w:rsidRPr="00115D8A">
        <w:rPr>
          <w:color w:val="000000" w:themeColor="text1"/>
          <w:sz w:val="24"/>
          <w:szCs w:val="24"/>
          <w:lang w:bidi="ar-SA"/>
        </w:rPr>
        <w:t>tête</w:t>
      </w:r>
      <w:r w:rsidRPr="00115D8A">
        <w:rPr>
          <w:color w:val="000000" w:themeColor="text1"/>
          <w:sz w:val="24"/>
          <w:szCs w:val="24"/>
          <w:lang w:bidi="ar-SA"/>
        </w:rPr>
        <w:t xml:space="preserve"> de tourbillonnage tourne alors </w:t>
      </w:r>
      <w:proofErr w:type="spellStart"/>
      <w:r w:rsidRPr="00115D8A">
        <w:rPr>
          <w:color w:val="000000" w:themeColor="text1"/>
          <w:sz w:val="24"/>
          <w:szCs w:val="24"/>
          <w:lang w:bidi="ar-SA"/>
        </w:rPr>
        <w:t>a</w:t>
      </w:r>
      <w:proofErr w:type="spellEnd"/>
      <w:r w:rsidRPr="00115D8A">
        <w:rPr>
          <w:color w:val="000000" w:themeColor="text1"/>
          <w:sz w:val="24"/>
          <w:szCs w:val="24"/>
          <w:lang w:bidi="ar-SA"/>
        </w:rPr>
        <w:t xml:space="preserve">̀ une vitesse de rotation </w:t>
      </w:r>
      <w:r w:rsidR="001818B4" w:rsidRPr="00115D8A">
        <w:rPr>
          <w:color w:val="000000" w:themeColor="text1"/>
          <w:sz w:val="24"/>
          <w:szCs w:val="24"/>
          <w:lang w:bidi="ar-SA"/>
        </w:rPr>
        <w:t>élevée</w:t>
      </w:r>
      <w:r w:rsidRPr="00115D8A">
        <w:rPr>
          <w:color w:val="000000" w:themeColor="text1"/>
          <w:sz w:val="24"/>
          <w:szCs w:val="24"/>
          <w:lang w:bidi="ar-SA"/>
        </w:rPr>
        <w:t xml:space="preserve"> au-dessus de la </w:t>
      </w:r>
      <w:r w:rsidR="001818B4" w:rsidRPr="00115D8A">
        <w:rPr>
          <w:color w:val="000000" w:themeColor="text1"/>
          <w:sz w:val="24"/>
          <w:szCs w:val="24"/>
          <w:lang w:bidi="ar-SA"/>
        </w:rPr>
        <w:t>pièce</w:t>
      </w:r>
      <w:r w:rsidRPr="00115D8A">
        <w:rPr>
          <w:color w:val="000000" w:themeColor="text1"/>
          <w:sz w:val="24"/>
          <w:szCs w:val="24"/>
          <w:lang w:bidi="ar-SA"/>
        </w:rPr>
        <w:t xml:space="preserve"> à usiner pivotant lentement. La </w:t>
      </w:r>
      <w:r w:rsidR="001818B4" w:rsidRPr="00115D8A">
        <w:rPr>
          <w:color w:val="000000" w:themeColor="text1"/>
          <w:sz w:val="24"/>
          <w:szCs w:val="24"/>
          <w:lang w:bidi="ar-SA"/>
        </w:rPr>
        <w:t>tête</w:t>
      </w:r>
      <w:r w:rsidR="001818B4">
        <w:rPr>
          <w:color w:val="000000" w:themeColor="text1"/>
          <w:sz w:val="24"/>
          <w:szCs w:val="24"/>
          <w:lang w:bidi="ar-SA"/>
        </w:rPr>
        <w:t xml:space="preserve"> de tourbil</w:t>
      </w:r>
      <w:r w:rsidRPr="00115D8A">
        <w:rPr>
          <w:color w:val="000000" w:themeColor="text1"/>
          <w:sz w:val="24"/>
          <w:szCs w:val="24"/>
          <w:lang w:bidi="ar-SA"/>
        </w:rPr>
        <w:t xml:space="preserve">lonnage est </w:t>
      </w:r>
      <w:r w:rsidR="001818B4" w:rsidRPr="00115D8A">
        <w:rPr>
          <w:color w:val="000000" w:themeColor="text1"/>
          <w:sz w:val="24"/>
          <w:szCs w:val="24"/>
          <w:lang w:bidi="ar-SA"/>
        </w:rPr>
        <w:t>positionnée</w:t>
      </w:r>
      <w:r w:rsidRPr="00115D8A">
        <w:rPr>
          <w:color w:val="000000" w:themeColor="text1"/>
          <w:sz w:val="24"/>
          <w:szCs w:val="24"/>
          <w:lang w:bidi="ar-SA"/>
        </w:rPr>
        <w:t xml:space="preserve"> à l'angle du pas de filetage requis de la vis. Le tourbillonneur fraise le filetage moyennant l'avance axiale </w:t>
      </w:r>
      <w:r w:rsidRPr="00A00532">
        <w:rPr>
          <w:color w:val="000000" w:themeColor="text1"/>
          <w:sz w:val="24"/>
          <w:szCs w:val="24"/>
          <w:lang w:bidi="ar-SA"/>
        </w:rPr>
        <w:t xml:space="preserve">de la </w:t>
      </w:r>
      <w:r w:rsidR="001818B4" w:rsidRPr="00A00532">
        <w:rPr>
          <w:color w:val="000000" w:themeColor="text1"/>
          <w:sz w:val="24"/>
          <w:szCs w:val="24"/>
          <w:lang w:bidi="ar-SA"/>
        </w:rPr>
        <w:t>pièce</w:t>
      </w:r>
      <w:r w:rsidRPr="00A00532">
        <w:rPr>
          <w:color w:val="000000" w:themeColor="text1"/>
          <w:sz w:val="24"/>
          <w:szCs w:val="24"/>
          <w:lang w:bidi="ar-SA"/>
        </w:rPr>
        <w:t xml:space="preserve"> à usiner. En raison de la haute exigence </w:t>
      </w:r>
      <w:r w:rsidR="001818B4" w:rsidRPr="00A00532">
        <w:rPr>
          <w:color w:val="000000" w:themeColor="text1"/>
          <w:sz w:val="24"/>
          <w:szCs w:val="24"/>
          <w:lang w:bidi="ar-SA"/>
        </w:rPr>
        <w:t>posée</w:t>
      </w:r>
      <w:r w:rsidRPr="00A00532">
        <w:rPr>
          <w:color w:val="000000" w:themeColor="text1"/>
          <w:sz w:val="24"/>
          <w:szCs w:val="24"/>
          <w:lang w:bidi="ar-SA"/>
        </w:rPr>
        <w:t xml:space="preserve"> à la </w:t>
      </w:r>
      <w:r w:rsidR="001818B4" w:rsidRPr="00A00532">
        <w:rPr>
          <w:color w:val="000000" w:themeColor="text1"/>
          <w:sz w:val="24"/>
          <w:szCs w:val="24"/>
          <w:lang w:bidi="ar-SA"/>
        </w:rPr>
        <w:t>qualité</w:t>
      </w:r>
      <w:r w:rsidRPr="00A00532">
        <w:rPr>
          <w:color w:val="000000" w:themeColor="text1"/>
          <w:sz w:val="24"/>
          <w:szCs w:val="24"/>
          <w:lang w:bidi="ar-SA"/>
        </w:rPr>
        <w:t xml:space="preserve">́ des vis, une attention </w:t>
      </w:r>
      <w:r w:rsidR="001818B4" w:rsidRPr="00A00532">
        <w:rPr>
          <w:color w:val="000000" w:themeColor="text1"/>
          <w:sz w:val="24"/>
          <w:szCs w:val="24"/>
          <w:lang w:bidi="ar-SA"/>
        </w:rPr>
        <w:t>particulière</w:t>
      </w:r>
      <w:r w:rsidRPr="00A00532">
        <w:rPr>
          <w:color w:val="000000" w:themeColor="text1"/>
          <w:sz w:val="24"/>
          <w:szCs w:val="24"/>
          <w:lang w:bidi="ar-SA"/>
        </w:rPr>
        <w:t xml:space="preserve"> est </w:t>
      </w:r>
      <w:r w:rsidR="001818B4" w:rsidRPr="00A00532">
        <w:rPr>
          <w:color w:val="000000" w:themeColor="text1"/>
          <w:sz w:val="24"/>
          <w:szCs w:val="24"/>
          <w:lang w:bidi="ar-SA"/>
        </w:rPr>
        <w:t>accordée</w:t>
      </w:r>
      <w:r w:rsidRPr="00A00532">
        <w:rPr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Pr="00A00532">
        <w:rPr>
          <w:color w:val="000000" w:themeColor="text1"/>
          <w:sz w:val="24"/>
          <w:szCs w:val="24"/>
          <w:lang w:bidi="ar-SA"/>
        </w:rPr>
        <w:t>a</w:t>
      </w:r>
      <w:proofErr w:type="spellEnd"/>
      <w:r w:rsidRPr="00A00532">
        <w:rPr>
          <w:color w:val="000000" w:themeColor="text1"/>
          <w:sz w:val="24"/>
          <w:szCs w:val="24"/>
          <w:lang w:bidi="ar-SA"/>
        </w:rPr>
        <w:t xml:space="preserve">̀ la </w:t>
      </w:r>
      <w:r w:rsidR="001818B4" w:rsidRPr="00A00532">
        <w:rPr>
          <w:color w:val="000000" w:themeColor="text1"/>
          <w:sz w:val="24"/>
          <w:szCs w:val="24"/>
          <w:lang w:bidi="ar-SA"/>
        </w:rPr>
        <w:t>précision</w:t>
      </w:r>
      <w:r w:rsidRPr="00A00532">
        <w:rPr>
          <w:color w:val="000000" w:themeColor="text1"/>
          <w:sz w:val="24"/>
          <w:szCs w:val="24"/>
          <w:lang w:bidi="ar-SA"/>
        </w:rPr>
        <w:t xml:space="preserve"> et à la finition de surface dans le cas des tourbillonneurs. En outre des </w:t>
      </w:r>
      <w:r w:rsidR="001818B4" w:rsidRPr="00A00532">
        <w:rPr>
          <w:color w:val="000000" w:themeColor="text1"/>
          <w:sz w:val="24"/>
          <w:szCs w:val="24"/>
          <w:lang w:bidi="ar-SA"/>
        </w:rPr>
        <w:t>matériaux</w:t>
      </w:r>
      <w:r w:rsidRPr="00A00532">
        <w:rPr>
          <w:color w:val="000000" w:themeColor="text1"/>
          <w:sz w:val="24"/>
          <w:szCs w:val="24"/>
          <w:lang w:bidi="ar-SA"/>
        </w:rPr>
        <w:t xml:space="preserve"> </w:t>
      </w:r>
      <w:r w:rsidR="001818B4" w:rsidRPr="00A00532">
        <w:rPr>
          <w:color w:val="000000" w:themeColor="text1"/>
          <w:sz w:val="24"/>
          <w:szCs w:val="24"/>
          <w:lang w:bidi="ar-SA"/>
        </w:rPr>
        <w:t>spéciaux</w:t>
      </w:r>
      <w:r w:rsidRPr="00A00532">
        <w:rPr>
          <w:color w:val="000000" w:themeColor="text1"/>
          <w:sz w:val="24"/>
          <w:szCs w:val="24"/>
          <w:lang w:bidi="ar-SA"/>
        </w:rPr>
        <w:t xml:space="preserve"> sont </w:t>
      </w:r>
      <w:r w:rsidR="001818B4" w:rsidRPr="00A00532">
        <w:rPr>
          <w:color w:val="000000" w:themeColor="text1"/>
          <w:sz w:val="24"/>
          <w:szCs w:val="24"/>
          <w:lang w:bidi="ar-SA"/>
        </w:rPr>
        <w:t>utilisés</w:t>
      </w:r>
      <w:r w:rsidRPr="00A00532">
        <w:rPr>
          <w:color w:val="000000" w:themeColor="text1"/>
          <w:sz w:val="24"/>
          <w:szCs w:val="24"/>
          <w:lang w:bidi="ar-SA"/>
        </w:rPr>
        <w:t xml:space="preserve"> sur les vis d'</w:t>
      </w:r>
      <w:proofErr w:type="spellStart"/>
      <w:r w:rsidRPr="00A00532">
        <w:rPr>
          <w:color w:val="000000" w:themeColor="text1"/>
          <w:sz w:val="24"/>
          <w:szCs w:val="24"/>
          <w:lang w:bidi="ar-SA"/>
        </w:rPr>
        <w:t>ostéosynthèse</w:t>
      </w:r>
      <w:proofErr w:type="spellEnd"/>
      <w:r w:rsidRPr="00A00532">
        <w:rPr>
          <w:color w:val="000000" w:themeColor="text1"/>
          <w:sz w:val="24"/>
          <w:szCs w:val="24"/>
          <w:lang w:bidi="ar-SA"/>
        </w:rPr>
        <w:t xml:space="preserve"> pour garantir leur </w:t>
      </w:r>
      <w:r w:rsidR="001818B4" w:rsidRPr="00A00532">
        <w:rPr>
          <w:color w:val="000000" w:themeColor="text1"/>
          <w:sz w:val="24"/>
          <w:szCs w:val="24"/>
          <w:lang w:bidi="ar-SA"/>
        </w:rPr>
        <w:t>biocompatibilité</w:t>
      </w:r>
      <w:r w:rsidRPr="00A00532">
        <w:rPr>
          <w:color w:val="000000" w:themeColor="text1"/>
          <w:sz w:val="24"/>
          <w:szCs w:val="24"/>
          <w:lang w:bidi="ar-SA"/>
        </w:rPr>
        <w:t xml:space="preserve">́ en tant qu'implants. Parmi eux, il convient de citer les aciers inoxydables, le titane ou les alliages chrome-cobalt. Ces </w:t>
      </w:r>
      <w:r w:rsidR="001818B4" w:rsidRPr="00A00532">
        <w:rPr>
          <w:color w:val="000000" w:themeColor="text1"/>
          <w:sz w:val="24"/>
          <w:szCs w:val="24"/>
          <w:lang w:bidi="ar-SA"/>
        </w:rPr>
        <w:t>matériaux</w:t>
      </w:r>
      <w:r w:rsidRPr="00A00532">
        <w:rPr>
          <w:color w:val="000000" w:themeColor="text1"/>
          <w:sz w:val="24"/>
          <w:szCs w:val="24"/>
          <w:lang w:bidi="ar-SA"/>
        </w:rPr>
        <w:t xml:space="preserve"> </w:t>
      </w:r>
      <w:r w:rsidR="001818B4" w:rsidRPr="00A00532">
        <w:rPr>
          <w:color w:val="000000" w:themeColor="text1"/>
          <w:sz w:val="24"/>
          <w:szCs w:val="24"/>
          <w:lang w:bidi="ar-SA"/>
        </w:rPr>
        <w:t>présentent</w:t>
      </w:r>
      <w:r w:rsidRPr="00A00532">
        <w:rPr>
          <w:color w:val="000000" w:themeColor="text1"/>
          <w:sz w:val="24"/>
          <w:szCs w:val="24"/>
          <w:lang w:bidi="ar-SA"/>
        </w:rPr>
        <w:t xml:space="preserve"> l'</w:t>
      </w:r>
      <w:r w:rsidR="001818B4" w:rsidRPr="00A00532">
        <w:rPr>
          <w:color w:val="000000" w:themeColor="text1"/>
          <w:sz w:val="24"/>
          <w:szCs w:val="24"/>
          <w:lang w:bidi="ar-SA"/>
        </w:rPr>
        <w:t>inconvénient</w:t>
      </w:r>
      <w:r w:rsidRPr="00A00532">
        <w:rPr>
          <w:color w:val="000000" w:themeColor="text1"/>
          <w:sz w:val="24"/>
          <w:szCs w:val="24"/>
          <w:lang w:bidi="ar-SA"/>
        </w:rPr>
        <w:t xml:space="preserve"> d'</w:t>
      </w:r>
      <w:r w:rsidR="001818B4" w:rsidRPr="00A00532">
        <w:rPr>
          <w:color w:val="000000" w:themeColor="text1"/>
          <w:sz w:val="24"/>
          <w:szCs w:val="24"/>
          <w:lang w:bidi="ar-SA"/>
        </w:rPr>
        <w:t>être</w:t>
      </w:r>
      <w:r w:rsidRPr="00A00532">
        <w:rPr>
          <w:color w:val="000000" w:themeColor="text1"/>
          <w:sz w:val="24"/>
          <w:szCs w:val="24"/>
          <w:lang w:bidi="ar-SA"/>
        </w:rPr>
        <w:t xml:space="preserve"> difficilement usinables par </w:t>
      </w:r>
      <w:r w:rsidR="001818B4" w:rsidRPr="00A00532">
        <w:rPr>
          <w:color w:val="000000" w:themeColor="text1"/>
          <w:sz w:val="24"/>
          <w:szCs w:val="24"/>
          <w:lang w:bidi="ar-SA"/>
        </w:rPr>
        <w:t>enlèvement</w:t>
      </w:r>
      <w:r w:rsidRPr="00A00532">
        <w:rPr>
          <w:color w:val="000000" w:themeColor="text1"/>
          <w:sz w:val="24"/>
          <w:szCs w:val="24"/>
          <w:lang w:bidi="ar-SA"/>
        </w:rPr>
        <w:t xml:space="preserve"> de copeaux. Leur </w:t>
      </w:r>
      <w:r w:rsidR="001818B4" w:rsidRPr="00A00532">
        <w:rPr>
          <w:color w:val="000000" w:themeColor="text1"/>
          <w:sz w:val="24"/>
          <w:szCs w:val="24"/>
          <w:lang w:bidi="ar-SA"/>
        </w:rPr>
        <w:t>façonnage</w:t>
      </w:r>
      <w:r w:rsidRPr="00A00532">
        <w:rPr>
          <w:color w:val="000000" w:themeColor="text1"/>
          <w:sz w:val="24"/>
          <w:szCs w:val="24"/>
          <w:lang w:bidi="ar-SA"/>
        </w:rPr>
        <w:t xml:space="preserve"> d'une </w:t>
      </w:r>
      <w:r w:rsidR="001818B4" w:rsidRPr="00A00532">
        <w:rPr>
          <w:color w:val="000000" w:themeColor="text1"/>
          <w:sz w:val="24"/>
          <w:szCs w:val="24"/>
          <w:lang w:bidi="ar-SA"/>
        </w:rPr>
        <w:t>manière</w:t>
      </w:r>
      <w:r w:rsidRPr="00A00532">
        <w:rPr>
          <w:color w:val="000000" w:themeColor="text1"/>
          <w:sz w:val="24"/>
          <w:szCs w:val="24"/>
          <w:lang w:bidi="ar-SA"/>
        </w:rPr>
        <w:t xml:space="preserve"> productive exige du savoir-faire et de l'</w:t>
      </w:r>
      <w:r w:rsidR="001818B4" w:rsidRPr="00A00532">
        <w:rPr>
          <w:color w:val="000000" w:themeColor="text1"/>
          <w:sz w:val="24"/>
          <w:szCs w:val="24"/>
          <w:lang w:bidi="ar-SA"/>
        </w:rPr>
        <w:t>expérience</w:t>
      </w:r>
      <w:r w:rsidRPr="00A00532">
        <w:rPr>
          <w:color w:val="000000" w:themeColor="text1"/>
          <w:sz w:val="24"/>
          <w:szCs w:val="24"/>
          <w:lang w:bidi="ar-SA"/>
        </w:rPr>
        <w:t xml:space="preserve">. Les substrats en </w:t>
      </w:r>
      <w:r w:rsidR="001818B4" w:rsidRPr="00A00532">
        <w:rPr>
          <w:color w:val="000000" w:themeColor="text1"/>
          <w:sz w:val="24"/>
          <w:szCs w:val="24"/>
          <w:lang w:bidi="ar-SA"/>
        </w:rPr>
        <w:t>métal</w:t>
      </w:r>
      <w:r w:rsidR="001818B4">
        <w:rPr>
          <w:color w:val="000000" w:themeColor="text1"/>
          <w:sz w:val="24"/>
          <w:szCs w:val="24"/>
          <w:lang w:bidi="ar-SA"/>
        </w:rPr>
        <w:t xml:space="preserve"> dur (carbure), les revêtem</w:t>
      </w:r>
      <w:r w:rsidR="001818B4" w:rsidRPr="00A00532">
        <w:rPr>
          <w:color w:val="000000" w:themeColor="text1"/>
          <w:sz w:val="24"/>
          <w:szCs w:val="24"/>
          <w:lang w:bidi="ar-SA"/>
        </w:rPr>
        <w:t>ents</w:t>
      </w:r>
      <w:r w:rsidRPr="00A00532">
        <w:rPr>
          <w:color w:val="000000" w:themeColor="text1"/>
          <w:sz w:val="24"/>
          <w:szCs w:val="24"/>
          <w:lang w:bidi="ar-SA"/>
        </w:rPr>
        <w:t xml:space="preserve"> et les </w:t>
      </w:r>
      <w:r w:rsidR="001818B4" w:rsidRPr="00A00532">
        <w:rPr>
          <w:color w:val="000000" w:themeColor="text1"/>
          <w:sz w:val="24"/>
          <w:szCs w:val="24"/>
          <w:lang w:bidi="ar-SA"/>
        </w:rPr>
        <w:t>géométries</w:t>
      </w:r>
      <w:r w:rsidRPr="00A00532">
        <w:rPr>
          <w:color w:val="000000" w:themeColor="text1"/>
          <w:sz w:val="24"/>
          <w:szCs w:val="24"/>
          <w:lang w:bidi="ar-SA"/>
        </w:rPr>
        <w:t xml:space="preserve"> des </w:t>
      </w:r>
      <w:r w:rsidR="001818B4" w:rsidRPr="00A00532">
        <w:rPr>
          <w:color w:val="000000" w:themeColor="text1"/>
          <w:sz w:val="24"/>
          <w:szCs w:val="24"/>
          <w:lang w:bidi="ar-SA"/>
        </w:rPr>
        <w:t>arêtes</w:t>
      </w:r>
      <w:r w:rsidRPr="00A00532">
        <w:rPr>
          <w:color w:val="000000" w:themeColor="text1"/>
          <w:sz w:val="24"/>
          <w:szCs w:val="24"/>
          <w:lang w:bidi="ar-SA"/>
        </w:rPr>
        <w:t xml:space="preserve"> de coupe </w:t>
      </w:r>
      <w:r w:rsidR="001818B4" w:rsidRPr="00A00532">
        <w:rPr>
          <w:color w:val="000000" w:themeColor="text1"/>
          <w:sz w:val="24"/>
          <w:szCs w:val="24"/>
          <w:lang w:bidi="ar-SA"/>
        </w:rPr>
        <w:t>utilisés</w:t>
      </w:r>
      <w:r w:rsidRPr="00A00532">
        <w:rPr>
          <w:color w:val="000000" w:themeColor="text1"/>
          <w:sz w:val="24"/>
          <w:szCs w:val="24"/>
          <w:lang w:bidi="ar-SA"/>
        </w:rPr>
        <w:t xml:space="preserve"> sont </w:t>
      </w:r>
      <w:r w:rsidR="001818B4" w:rsidRPr="00A00532">
        <w:rPr>
          <w:color w:val="000000" w:themeColor="text1"/>
          <w:sz w:val="24"/>
          <w:szCs w:val="24"/>
          <w:lang w:bidi="ar-SA"/>
        </w:rPr>
        <w:t>adaptés</w:t>
      </w:r>
      <w:r w:rsidRPr="00A00532">
        <w:rPr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Pr="00A00532">
        <w:rPr>
          <w:color w:val="000000" w:themeColor="text1"/>
          <w:sz w:val="24"/>
          <w:szCs w:val="24"/>
          <w:lang w:bidi="ar-SA"/>
        </w:rPr>
        <w:t>a</w:t>
      </w:r>
      <w:proofErr w:type="spellEnd"/>
      <w:r w:rsidRPr="00A00532">
        <w:rPr>
          <w:color w:val="000000" w:themeColor="text1"/>
          <w:sz w:val="24"/>
          <w:szCs w:val="24"/>
          <w:lang w:bidi="ar-SA"/>
        </w:rPr>
        <w:t xml:space="preserve">̀ chaque cas d'application. </w:t>
      </w:r>
    </w:p>
    <w:p w14:paraId="3E76EA3C" w14:textId="340EE749" w:rsidR="00115D8A" w:rsidRPr="00115D8A" w:rsidRDefault="00115D8A" w:rsidP="001818B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Cs w:val="24"/>
          <w:lang w:bidi="ar-SA"/>
        </w:rPr>
      </w:pP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En plus du tourbillonnage JET et du tourbillonnage à grande vitesse, HORN propose </w:t>
      </w:r>
      <w:proofErr w:type="gramStart"/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encore</w:t>
      </w:r>
      <w:proofErr w:type="gramEnd"/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d'autres techniques de tourbillonnage. Le tourbillonnage standard est la 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lastRenderedPageBreak/>
        <w:t xml:space="preserve">technologie la plus universelle. La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tête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tourbillonnage peut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être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raccordée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proofErr w:type="spellStart"/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a</w:t>
      </w:r>
      <w:proofErr w:type="spellEnd"/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̀ chaque groupe de tourbillonnage. </w:t>
      </w:r>
    </w:p>
    <w:p w14:paraId="251E8ABC" w14:textId="724250C6" w:rsidR="00115D8A" w:rsidRDefault="00115D8A" w:rsidP="001818B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Cs w:val="24"/>
          <w:lang w:bidi="ar-SA"/>
        </w:rPr>
      </w:pP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HORN a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conçu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le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système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tourbillonnage modulaire pour remplacer pl</w:t>
      </w:r>
      <w:r w:rsidR="001818B4">
        <w:rPr>
          <w:rFonts w:ascii="Arial" w:eastAsia="Times New Roman" w:hAnsi="Arial" w:cs="Arial"/>
          <w:color w:val="000000" w:themeColor="text1"/>
          <w:szCs w:val="24"/>
          <w:lang w:bidi="ar-SA"/>
        </w:rPr>
        <w:t>us rapidement la tête de tour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billonnage et les plaquettes de coupe hors de la machine. Du fait de l'interface de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précision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, la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tête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tourbillonnage ne doit plus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être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réajustée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après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avoir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été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́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retirée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la machine. De plus, le tourbillonneur est adaptable à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différentes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interfaces à l'aide de bagues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intermédiaires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. Le turbo-tourbillonnage HORN promet une haute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productivité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́. La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répartition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l'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enlèvement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effectué par l'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ébauche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et la finition permet de soulager les plaquettes de coupe du tourbillonneur. Le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système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offre ainsi des </w:t>
      </w:r>
      <w:r w:rsidR="001818B4"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>durées</w:t>
      </w:r>
      <w:r w:rsidRPr="00115D8A">
        <w:rPr>
          <w:rFonts w:ascii="Arial" w:eastAsia="Times New Roman" w:hAnsi="Arial" w:cs="Arial"/>
          <w:color w:val="000000" w:themeColor="text1"/>
          <w:szCs w:val="24"/>
          <w:lang w:bidi="ar-SA"/>
        </w:rPr>
        <w:t xml:space="preserve"> de processus plus courtes ainsi que des frais d'outillage moindres. </w:t>
      </w:r>
    </w:p>
    <w:p w14:paraId="7521B22A" w14:textId="77777777" w:rsidR="001818B4" w:rsidRPr="00115D8A" w:rsidRDefault="001818B4" w:rsidP="001818B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Cs w:val="24"/>
          <w:lang w:bidi="ar-SA"/>
        </w:rPr>
      </w:pPr>
    </w:p>
    <w:p w14:paraId="0B9D73D3" w14:textId="60BA1700" w:rsidR="00E160AD" w:rsidRPr="000A10C4" w:rsidRDefault="00E160AD" w:rsidP="00D3683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szCs w:val="24"/>
          <w:lang w:bidi="ar-SA"/>
        </w:rPr>
      </w:pPr>
      <w:r w:rsidRPr="000A10C4">
        <w:rPr>
          <w:rFonts w:ascii="Arial" w:hAnsi="Arial"/>
        </w:rPr>
        <w:t>FIN</w:t>
      </w:r>
    </w:p>
    <w:p w14:paraId="5E8A50FA" w14:textId="77777777" w:rsidR="00CB51A0" w:rsidRPr="000A10C4" w:rsidRDefault="00CB51A0" w:rsidP="006B751E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51107550" w14:textId="0A66D133" w:rsidR="00E846C9" w:rsidRPr="000A10C4" w:rsidRDefault="00E846C9" w:rsidP="006B751E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0A10C4">
        <w:rPr>
          <w:rFonts w:ascii="Arial" w:hAnsi="Arial" w:cs="Arial"/>
          <w:b/>
          <w:szCs w:val="24"/>
        </w:rPr>
        <w:t>A propos de HORN :</w:t>
      </w:r>
    </w:p>
    <w:p w14:paraId="60C1D270" w14:textId="29744BAB" w:rsidR="00E846C9" w:rsidRDefault="00E846C9" w:rsidP="006B751E">
      <w:pPr>
        <w:spacing w:line="276" w:lineRule="auto"/>
        <w:jc w:val="both"/>
        <w:rPr>
          <w:rFonts w:ascii="Arial" w:hAnsi="Arial" w:cs="Arial"/>
        </w:rPr>
      </w:pPr>
      <w:r w:rsidRPr="000A10C4">
        <w:rPr>
          <w:rFonts w:ascii="Arial" w:hAnsi="Arial" w:cs="Arial"/>
        </w:rPr>
        <w:t xml:space="preserve">Depuis 1969, le groupe allemand </w:t>
      </w:r>
      <w:r w:rsidR="001713FD" w:rsidRPr="000A10C4">
        <w:rPr>
          <w:rFonts w:ascii="Arial" w:hAnsi="Arial" w:cs="Arial"/>
        </w:rPr>
        <w:t xml:space="preserve">Paul </w:t>
      </w:r>
      <w:r w:rsidRPr="000A10C4">
        <w:rPr>
          <w:rFonts w:ascii="Arial" w:hAnsi="Arial" w:cs="Arial"/>
        </w:rPr>
        <w:t xml:space="preserve">HORN </w:t>
      </w:r>
      <w:proofErr w:type="spellStart"/>
      <w:r w:rsidR="001A3B99" w:rsidRPr="000A10C4">
        <w:rPr>
          <w:rFonts w:ascii="Arial" w:hAnsi="Arial" w:cs="Arial"/>
        </w:rPr>
        <w:t>GmbH</w:t>
      </w:r>
      <w:proofErr w:type="spellEnd"/>
      <w:r w:rsidR="001C6134" w:rsidRPr="000A10C4">
        <w:rPr>
          <w:rFonts w:ascii="Arial" w:hAnsi="Arial" w:cs="Arial"/>
        </w:rPr>
        <w:t xml:space="preserve">, reconnu grand spécialiste des gorges, </w:t>
      </w:r>
      <w:r w:rsidRPr="000A10C4">
        <w:rPr>
          <w:rFonts w:ascii="Arial" w:hAnsi="Arial" w:cs="Arial"/>
        </w:rPr>
        <w:t xml:space="preserve">conçoit et fabrique des outils de </w:t>
      </w:r>
      <w:r w:rsidR="002251C6" w:rsidRPr="000A10C4">
        <w:rPr>
          <w:rFonts w:ascii="Arial" w:hAnsi="Arial" w:cs="Arial"/>
        </w:rPr>
        <w:t xml:space="preserve">précision </w:t>
      </w:r>
      <w:r w:rsidR="007141EF" w:rsidRPr="000A10C4">
        <w:rPr>
          <w:rFonts w:ascii="Arial" w:hAnsi="Arial" w:cs="Arial"/>
        </w:rPr>
        <w:t xml:space="preserve">pour le </w:t>
      </w:r>
      <w:r w:rsidRPr="000A10C4">
        <w:rPr>
          <w:rFonts w:ascii="Arial" w:hAnsi="Arial" w:cs="Arial"/>
        </w:rPr>
        <w:t xml:space="preserve">tournage et </w:t>
      </w:r>
      <w:r w:rsidR="007141EF" w:rsidRPr="000A10C4">
        <w:rPr>
          <w:rFonts w:ascii="Arial" w:hAnsi="Arial" w:cs="Arial"/>
        </w:rPr>
        <w:t>le</w:t>
      </w:r>
      <w:r w:rsidRPr="000A10C4">
        <w:rPr>
          <w:rFonts w:ascii="Arial" w:hAnsi="Arial" w:cs="Arial"/>
        </w:rPr>
        <w:t xml:space="preserve"> fraisage de gorges. </w:t>
      </w:r>
      <w:r w:rsidR="005E0251" w:rsidRPr="000A10C4">
        <w:rPr>
          <w:rFonts w:ascii="Arial" w:hAnsi="Arial" w:cs="Arial"/>
        </w:rPr>
        <w:t xml:space="preserve">Le siège du groupe est situé à Tübingen, près de Stuttgart. </w:t>
      </w:r>
      <w:r w:rsidR="003B6D99" w:rsidRPr="000A10C4">
        <w:rPr>
          <w:rFonts w:ascii="Arial" w:hAnsi="Arial" w:cs="Arial"/>
        </w:rPr>
        <w:t>Familial, indépendant et implanté au niveau international dans plus de 70 pays,</w:t>
      </w:r>
      <w:r w:rsidR="00266F62" w:rsidRPr="000A10C4">
        <w:rPr>
          <w:rFonts w:ascii="Arial" w:hAnsi="Arial" w:cs="Arial"/>
        </w:rPr>
        <w:t xml:space="preserve"> l’effectif du groupe HORN est </w:t>
      </w:r>
      <w:r w:rsidR="003B6D99" w:rsidRPr="000A10C4">
        <w:rPr>
          <w:rFonts w:ascii="Arial" w:hAnsi="Arial" w:cs="Arial"/>
        </w:rPr>
        <w:t>de 1350 personnes.</w:t>
      </w:r>
      <w:r w:rsidR="00611FB6" w:rsidRPr="000A10C4">
        <w:rPr>
          <w:rFonts w:ascii="Arial" w:hAnsi="Arial" w:cs="Arial"/>
        </w:rPr>
        <w:t xml:space="preserve"> </w:t>
      </w:r>
      <w:r w:rsidRPr="000A10C4">
        <w:rPr>
          <w:rFonts w:ascii="Arial" w:hAnsi="Arial" w:cs="Arial"/>
        </w:rPr>
        <w:t>Sa clientèle évolue dans le secteur automobile, l’aéronautique et spatial,</w:t>
      </w:r>
      <w:r>
        <w:rPr>
          <w:rFonts w:ascii="Arial" w:hAnsi="Arial" w:cs="Arial"/>
        </w:rPr>
        <w:t xml:space="preserve"> le médical, </w:t>
      </w:r>
      <w:r w:rsidR="007141EF">
        <w:rPr>
          <w:rFonts w:ascii="Arial" w:hAnsi="Arial" w:cs="Arial"/>
        </w:rPr>
        <w:t>la joaillerie,</w:t>
      </w:r>
      <w:r>
        <w:rPr>
          <w:rFonts w:ascii="Arial" w:hAnsi="Arial" w:cs="Arial"/>
        </w:rPr>
        <w:t xml:space="preserve"> les équipements industriels ainsi que les composants hydrauliques et pneumatiques</w:t>
      </w:r>
      <w:r w:rsidR="00611FB6">
        <w:rPr>
          <w:rFonts w:ascii="Arial" w:hAnsi="Arial" w:cs="Arial"/>
        </w:rPr>
        <w:t>.</w:t>
      </w:r>
      <w:r w:rsidR="00657DFA">
        <w:rPr>
          <w:rFonts w:ascii="Arial" w:hAnsi="Arial" w:cs="Arial"/>
        </w:rPr>
        <w:t xml:space="preserve"> </w:t>
      </w:r>
      <w:r w:rsidR="00D8073F">
        <w:rPr>
          <w:rFonts w:ascii="Arial" w:hAnsi="Arial" w:cs="Arial"/>
        </w:rPr>
        <w:t>Le groupe investi</w:t>
      </w:r>
      <w:r w:rsidR="00A755F5">
        <w:rPr>
          <w:rFonts w:ascii="Arial" w:hAnsi="Arial" w:cs="Arial"/>
        </w:rPr>
        <w:t>t</w:t>
      </w:r>
      <w:r w:rsidR="00D8073F">
        <w:rPr>
          <w:rFonts w:ascii="Arial" w:hAnsi="Arial" w:cs="Arial"/>
        </w:rPr>
        <w:t xml:space="preserve"> dans ses propres </w:t>
      </w:r>
      <w:proofErr w:type="spellStart"/>
      <w:r w:rsidR="00D8073F">
        <w:rPr>
          <w:rFonts w:ascii="Arial" w:hAnsi="Arial" w:cs="Arial"/>
        </w:rPr>
        <w:t>process</w:t>
      </w:r>
      <w:proofErr w:type="spellEnd"/>
      <w:r w:rsidR="00D8073F">
        <w:rPr>
          <w:rFonts w:ascii="Arial" w:hAnsi="Arial" w:cs="Arial"/>
        </w:rPr>
        <w:t xml:space="preserve"> pour livrer des produits de grande qualité et dans la recherche pour élargir la gamme et améliorer l’offre vers toujours plus de précision et de modularité. </w:t>
      </w:r>
      <w:r w:rsidR="00311781">
        <w:rPr>
          <w:rFonts w:ascii="Arial" w:hAnsi="Arial" w:cs="Arial"/>
        </w:rPr>
        <w:t xml:space="preserve">Basée à </w:t>
      </w:r>
      <w:proofErr w:type="spellStart"/>
      <w:r w:rsidR="00311781">
        <w:rPr>
          <w:rFonts w:ascii="Arial" w:hAnsi="Arial" w:cs="Arial"/>
        </w:rPr>
        <w:t>Lieusaint</w:t>
      </w:r>
      <w:proofErr w:type="spellEnd"/>
      <w:r w:rsidR="00311781">
        <w:rPr>
          <w:rFonts w:ascii="Arial" w:hAnsi="Arial" w:cs="Arial"/>
        </w:rPr>
        <w:t xml:space="preserve"> </w:t>
      </w:r>
      <w:r w:rsidR="00A755F5">
        <w:rPr>
          <w:rFonts w:ascii="Arial" w:hAnsi="Arial" w:cs="Arial"/>
        </w:rPr>
        <w:t xml:space="preserve">(77) </w:t>
      </w:r>
      <w:r w:rsidR="00311781">
        <w:rPr>
          <w:rFonts w:ascii="Arial" w:hAnsi="Arial" w:cs="Arial"/>
        </w:rPr>
        <w:t xml:space="preserve">et en Haute-Savoie </w:t>
      </w:r>
      <w:r w:rsidR="00A755F5">
        <w:rPr>
          <w:rFonts w:ascii="Arial" w:hAnsi="Arial" w:cs="Arial"/>
        </w:rPr>
        <w:t xml:space="preserve">(74 Scionzier) </w:t>
      </w:r>
      <w:r w:rsidR="00311781">
        <w:rPr>
          <w:rFonts w:ascii="Arial" w:hAnsi="Arial" w:cs="Arial"/>
        </w:rPr>
        <w:t>pour le décolletage,</w:t>
      </w:r>
      <w:r w:rsidR="00312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HORN </w:t>
      </w:r>
      <w:r w:rsidR="003B6D99">
        <w:rPr>
          <w:rFonts w:ascii="Arial" w:hAnsi="Arial" w:cs="Arial"/>
        </w:rPr>
        <w:t xml:space="preserve">SAS </w:t>
      </w:r>
      <w:r>
        <w:rPr>
          <w:rFonts w:ascii="Arial" w:hAnsi="Arial" w:cs="Arial"/>
        </w:rPr>
        <w:t>fut la première filiale créée</w:t>
      </w:r>
      <w:r w:rsidR="00311781">
        <w:rPr>
          <w:rFonts w:ascii="Arial" w:hAnsi="Arial" w:cs="Arial"/>
        </w:rPr>
        <w:t xml:space="preserve"> en 1993</w:t>
      </w:r>
      <w:r w:rsidR="00312352">
        <w:rPr>
          <w:rFonts w:ascii="Arial" w:hAnsi="Arial" w:cs="Arial"/>
        </w:rPr>
        <w:t>.</w:t>
      </w:r>
      <w:r w:rsidR="004E1DD5">
        <w:rPr>
          <w:rFonts w:ascii="Arial" w:hAnsi="Arial" w:cs="Arial"/>
        </w:rPr>
        <w:t xml:space="preserve"> </w:t>
      </w:r>
      <w:r w:rsidR="00311781">
        <w:rPr>
          <w:rFonts w:ascii="Arial" w:hAnsi="Arial" w:cs="Arial"/>
        </w:rPr>
        <w:t>Dirigée</w:t>
      </w:r>
      <w:r w:rsidR="004E1DD5">
        <w:rPr>
          <w:rFonts w:ascii="Arial" w:hAnsi="Arial" w:cs="Arial"/>
        </w:rPr>
        <w:t xml:space="preserve"> par Pascal et Didier Ortega</w:t>
      </w:r>
      <w:r w:rsidR="00311781">
        <w:rPr>
          <w:rFonts w:ascii="Arial" w:hAnsi="Arial" w:cs="Arial"/>
        </w:rPr>
        <w:t xml:space="preserve">, </w:t>
      </w:r>
      <w:bookmarkStart w:id="0" w:name="_GoBack"/>
      <w:bookmarkEnd w:id="0"/>
      <w:r w:rsidR="00311781">
        <w:rPr>
          <w:rFonts w:ascii="Arial" w:hAnsi="Arial" w:cs="Arial"/>
        </w:rPr>
        <w:t>s</w:t>
      </w:r>
      <w:r w:rsidR="00503698">
        <w:rPr>
          <w:rFonts w:ascii="Arial" w:hAnsi="Arial" w:cs="Arial"/>
        </w:rPr>
        <w:t xml:space="preserve">on effectif est de 47 personnes. </w:t>
      </w:r>
      <w:r w:rsidR="00A755F5">
        <w:rPr>
          <w:rFonts w:ascii="Arial" w:hAnsi="Arial" w:cs="Arial"/>
        </w:rPr>
        <w:t>HORN SAS</w:t>
      </w:r>
      <w:r w:rsidR="001A3B99">
        <w:rPr>
          <w:rFonts w:ascii="Arial" w:hAnsi="Arial" w:cs="Arial"/>
        </w:rPr>
        <w:t xml:space="preserve"> </w:t>
      </w:r>
      <w:r w:rsidR="00657DFA">
        <w:rPr>
          <w:rFonts w:ascii="Arial" w:hAnsi="Arial" w:cs="Arial"/>
        </w:rPr>
        <w:t>accompagne ses clients depuis les préconisations jusqu’à la mise en plac</w:t>
      </w:r>
      <w:r w:rsidR="00A755F5">
        <w:rPr>
          <w:rFonts w:ascii="Arial" w:hAnsi="Arial" w:cs="Arial"/>
        </w:rPr>
        <w:t xml:space="preserve">e, en passant par la formation. </w:t>
      </w:r>
    </w:p>
    <w:p w14:paraId="1A0BF6C1" w14:textId="01E7B4AA" w:rsidR="002F6578" w:rsidRPr="00646615" w:rsidRDefault="001E168F" w:rsidP="00EF6A98">
      <w:pPr>
        <w:spacing w:line="276" w:lineRule="auto"/>
        <w:jc w:val="both"/>
        <w:rPr>
          <w:rFonts w:ascii="Arial" w:hAnsi="Arial" w:cs="Arial"/>
        </w:rPr>
      </w:pPr>
      <w:hyperlink r:id="rId8" w:history="1">
        <w:r w:rsidR="0058685E" w:rsidRPr="00196CF2">
          <w:rPr>
            <w:rStyle w:val="Lienhypertexte"/>
            <w:rFonts w:ascii="Arial" w:hAnsi="Arial" w:cs="Arial"/>
          </w:rPr>
          <w:t>http://www.horn.fr</w:t>
        </w:r>
      </w:hyperlink>
    </w:p>
    <w:p w14:paraId="25514BE6" w14:textId="77777777" w:rsidR="005017FF" w:rsidRDefault="005017FF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470C89CB" w14:textId="77777777" w:rsidR="005017FF" w:rsidRPr="00154398" w:rsidRDefault="005017FF" w:rsidP="001A2D8A">
      <w:pPr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6ED3AA3B" w14:textId="77777777" w:rsidR="001A2D8A" w:rsidRPr="00154398" w:rsidRDefault="001A2D8A" w:rsidP="00162DBA">
      <w:pPr>
        <w:spacing w:line="276" w:lineRule="auto"/>
        <w:jc w:val="both"/>
        <w:rPr>
          <w:rFonts w:ascii="Arial" w:hAnsi="Arial" w:cs="Arial"/>
          <w:b/>
          <w:color w:val="000000"/>
          <w:szCs w:val="24"/>
        </w:rPr>
      </w:pPr>
      <w:r w:rsidRPr="00154398">
        <w:rPr>
          <w:rFonts w:ascii="Arial" w:hAnsi="Arial" w:cs="Arial"/>
          <w:b/>
          <w:color w:val="000000"/>
          <w:szCs w:val="24"/>
        </w:rPr>
        <w:t>Pour plus d’informations, veuillez contacter :</w:t>
      </w:r>
    </w:p>
    <w:p w14:paraId="4936960A" w14:textId="77777777" w:rsidR="001A2D8A" w:rsidRPr="00154398" w:rsidRDefault="001A2D8A" w:rsidP="00162DBA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154398">
        <w:rPr>
          <w:rFonts w:ascii="Arial" w:hAnsi="Arial" w:cs="Arial"/>
          <w:color w:val="000000"/>
          <w:szCs w:val="24"/>
        </w:rPr>
        <w:t xml:space="preserve">Véronique Albet </w:t>
      </w:r>
    </w:p>
    <w:p w14:paraId="4E26DA2B" w14:textId="39100CA7" w:rsidR="001A2D8A" w:rsidRPr="00154398" w:rsidRDefault="001A2D8A" w:rsidP="00162DBA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154398">
        <w:rPr>
          <w:rFonts w:ascii="Arial" w:hAnsi="Arial" w:cs="Arial"/>
          <w:color w:val="000000"/>
          <w:szCs w:val="24"/>
        </w:rPr>
        <w:t xml:space="preserve">Agence Comcordance </w:t>
      </w:r>
    </w:p>
    <w:p w14:paraId="438C89F9" w14:textId="77777777" w:rsidR="001A2D8A" w:rsidRPr="00154398" w:rsidRDefault="001E168F" w:rsidP="00162DBA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  <w:hyperlink r:id="rId9" w:history="1">
        <w:r w:rsidR="001A2D8A" w:rsidRPr="00154398">
          <w:rPr>
            <w:rStyle w:val="Lienhypertexte"/>
            <w:rFonts w:ascii="Arial" w:hAnsi="Arial" w:cs="Arial"/>
            <w:szCs w:val="24"/>
          </w:rPr>
          <w:t>veronique.albet@comcordance.fr</w:t>
        </w:r>
      </w:hyperlink>
      <w:r w:rsidR="001A2D8A" w:rsidRPr="00154398">
        <w:rPr>
          <w:rFonts w:ascii="Arial" w:hAnsi="Arial" w:cs="Arial"/>
          <w:color w:val="000000"/>
          <w:szCs w:val="24"/>
        </w:rPr>
        <w:t xml:space="preserve">  </w:t>
      </w:r>
    </w:p>
    <w:p w14:paraId="70BC4043" w14:textId="3F0BE5D3" w:rsidR="00141AC8" w:rsidRPr="00154398" w:rsidRDefault="001A2D8A" w:rsidP="00162DBA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154398">
        <w:rPr>
          <w:rFonts w:ascii="Arial" w:hAnsi="Arial" w:cs="Arial"/>
          <w:color w:val="000000"/>
          <w:szCs w:val="24"/>
        </w:rPr>
        <w:t>Tel 03 85 21 33 96 - Mob 06 48 71 35 46</w:t>
      </w:r>
    </w:p>
    <w:sectPr w:rsidR="00141AC8" w:rsidRPr="00154398" w:rsidSect="005067AE">
      <w:headerReference w:type="default" r:id="rId10"/>
      <w:pgSz w:w="11899" w:h="16838" w:code="9"/>
      <w:pgMar w:top="1560" w:right="1134" w:bottom="1440" w:left="1134" w:header="544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C00B" w14:textId="77777777" w:rsidR="001E168F" w:rsidRDefault="001E168F">
      <w:r>
        <w:separator/>
      </w:r>
    </w:p>
  </w:endnote>
  <w:endnote w:type="continuationSeparator" w:id="0">
    <w:p w14:paraId="12CC7CE7" w14:textId="77777777" w:rsidR="001E168F" w:rsidRDefault="001E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 Cond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Myriad Pro Light Cond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D116" w14:textId="77777777" w:rsidR="001E168F" w:rsidRDefault="001E168F">
      <w:r>
        <w:separator/>
      </w:r>
    </w:p>
  </w:footnote>
  <w:footnote w:type="continuationSeparator" w:id="0">
    <w:p w14:paraId="5C18DB2B" w14:textId="77777777" w:rsidR="001E168F" w:rsidRDefault="001E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298E" w14:textId="1A786673" w:rsidR="003621C5" w:rsidRDefault="003621C5">
    <w:pPr>
      <w:pStyle w:val="En-tte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12A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D0C45"/>
    <w:multiLevelType w:val="hybridMultilevel"/>
    <w:tmpl w:val="0FB4EC28"/>
    <w:lvl w:ilvl="0" w:tplc="E7EAC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85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E0D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61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01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07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03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E7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426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6AE"/>
    <w:multiLevelType w:val="hybridMultilevel"/>
    <w:tmpl w:val="EC1C91AC"/>
    <w:lvl w:ilvl="0" w:tplc="D7C2E27E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" w:hAnsi="Arial" w:cs="Wingdings" w:hint="default"/>
      </w:rPr>
    </w:lvl>
    <w:lvl w:ilvl="1" w:tplc="76287E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Wingdings" w:hint="default"/>
      </w:rPr>
    </w:lvl>
    <w:lvl w:ilvl="2" w:tplc="5AC23FA6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916321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0305B5C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Wingdings" w:hint="default"/>
      </w:rPr>
    </w:lvl>
    <w:lvl w:ilvl="5" w:tplc="3312897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C3A125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88FA7642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Wingdings" w:hint="default"/>
      </w:rPr>
    </w:lvl>
    <w:lvl w:ilvl="8" w:tplc="640A73D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E4A0692"/>
    <w:multiLevelType w:val="singleLevel"/>
    <w:tmpl w:val="99EEEBB2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4" w15:restartNumberingAfterBreak="0">
    <w:nsid w:val="3B015224"/>
    <w:multiLevelType w:val="hybridMultilevel"/>
    <w:tmpl w:val="FC62F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86306"/>
    <w:multiLevelType w:val="hybridMultilevel"/>
    <w:tmpl w:val="99EC6FFA"/>
    <w:lvl w:ilvl="0" w:tplc="245E9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EF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6A0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24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E1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0E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63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28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64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65EBB"/>
    <w:multiLevelType w:val="hybridMultilevel"/>
    <w:tmpl w:val="E016420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3F6DF2"/>
    <w:multiLevelType w:val="singleLevel"/>
    <w:tmpl w:val="99EEEBB2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8" w15:restartNumberingAfterBreak="0">
    <w:nsid w:val="4E21033D"/>
    <w:multiLevelType w:val="multilevel"/>
    <w:tmpl w:val="62BA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3130E"/>
    <w:multiLevelType w:val="hybridMultilevel"/>
    <w:tmpl w:val="4F76C2BC"/>
    <w:lvl w:ilvl="0" w:tplc="664874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202D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C5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E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B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C8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E8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6A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F31B1"/>
    <w:multiLevelType w:val="singleLevel"/>
    <w:tmpl w:val="762C1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5EC3101"/>
    <w:multiLevelType w:val="hybridMultilevel"/>
    <w:tmpl w:val="F8F44FFE"/>
    <w:lvl w:ilvl="0" w:tplc="C90EA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825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09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60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49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CB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E5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2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29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3C41D5"/>
    <w:multiLevelType w:val="hybridMultilevel"/>
    <w:tmpl w:val="ADB45E88"/>
    <w:lvl w:ilvl="0" w:tplc="2228A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C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2CC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5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EE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E200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4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2D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580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10716"/>
    <w:multiLevelType w:val="hybridMultilevel"/>
    <w:tmpl w:val="8446FE4C"/>
    <w:lvl w:ilvl="0" w:tplc="6EC05A52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7A8CEA1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7896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C79A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80D9A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0C5C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47D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ECC6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95E33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D11"/>
    <w:rsid w:val="0000033A"/>
    <w:rsid w:val="00003485"/>
    <w:rsid w:val="00006FBC"/>
    <w:rsid w:val="0000740D"/>
    <w:rsid w:val="0001337A"/>
    <w:rsid w:val="00013454"/>
    <w:rsid w:val="00017009"/>
    <w:rsid w:val="00017BFC"/>
    <w:rsid w:val="00020D38"/>
    <w:rsid w:val="00023BBA"/>
    <w:rsid w:val="00023F65"/>
    <w:rsid w:val="0002454C"/>
    <w:rsid w:val="00026E32"/>
    <w:rsid w:val="0003593F"/>
    <w:rsid w:val="000360C4"/>
    <w:rsid w:val="00037B70"/>
    <w:rsid w:val="000406FE"/>
    <w:rsid w:val="000421AA"/>
    <w:rsid w:val="000430A5"/>
    <w:rsid w:val="000436BB"/>
    <w:rsid w:val="000436C4"/>
    <w:rsid w:val="00050D46"/>
    <w:rsid w:val="0005650D"/>
    <w:rsid w:val="0005764A"/>
    <w:rsid w:val="000601B9"/>
    <w:rsid w:val="000627FB"/>
    <w:rsid w:val="00064F82"/>
    <w:rsid w:val="000662AF"/>
    <w:rsid w:val="00071E3F"/>
    <w:rsid w:val="00072A4B"/>
    <w:rsid w:val="00073FC2"/>
    <w:rsid w:val="0007436F"/>
    <w:rsid w:val="00081A95"/>
    <w:rsid w:val="00084CB4"/>
    <w:rsid w:val="00097148"/>
    <w:rsid w:val="000A10C4"/>
    <w:rsid w:val="000A3E00"/>
    <w:rsid w:val="000A5363"/>
    <w:rsid w:val="000B16D9"/>
    <w:rsid w:val="000C2125"/>
    <w:rsid w:val="000C4591"/>
    <w:rsid w:val="000C5B1B"/>
    <w:rsid w:val="000D1930"/>
    <w:rsid w:val="000D1ED2"/>
    <w:rsid w:val="000D25A5"/>
    <w:rsid w:val="000D3CDC"/>
    <w:rsid w:val="000E029F"/>
    <w:rsid w:val="000E086D"/>
    <w:rsid w:val="000E38FB"/>
    <w:rsid w:val="000E488E"/>
    <w:rsid w:val="000E7EB6"/>
    <w:rsid w:val="000F3812"/>
    <w:rsid w:val="001005B8"/>
    <w:rsid w:val="00103A07"/>
    <w:rsid w:val="0010572C"/>
    <w:rsid w:val="00115D8A"/>
    <w:rsid w:val="00116E8B"/>
    <w:rsid w:val="00120406"/>
    <w:rsid w:val="00123B99"/>
    <w:rsid w:val="00127584"/>
    <w:rsid w:val="00132B9A"/>
    <w:rsid w:val="001339A6"/>
    <w:rsid w:val="00135D11"/>
    <w:rsid w:val="00137DDB"/>
    <w:rsid w:val="00141AC8"/>
    <w:rsid w:val="00143232"/>
    <w:rsid w:val="00143327"/>
    <w:rsid w:val="001437F6"/>
    <w:rsid w:val="00144088"/>
    <w:rsid w:val="00144AA9"/>
    <w:rsid w:val="00144BD2"/>
    <w:rsid w:val="00146C0E"/>
    <w:rsid w:val="00154398"/>
    <w:rsid w:val="0015719E"/>
    <w:rsid w:val="001629FF"/>
    <w:rsid w:val="00162DBA"/>
    <w:rsid w:val="0016437F"/>
    <w:rsid w:val="00166EDB"/>
    <w:rsid w:val="001713FD"/>
    <w:rsid w:val="0017165E"/>
    <w:rsid w:val="00171D96"/>
    <w:rsid w:val="00172DE7"/>
    <w:rsid w:val="00176FD2"/>
    <w:rsid w:val="001818B4"/>
    <w:rsid w:val="00183880"/>
    <w:rsid w:val="001846BD"/>
    <w:rsid w:val="00192188"/>
    <w:rsid w:val="00194A4D"/>
    <w:rsid w:val="001962E2"/>
    <w:rsid w:val="001A2093"/>
    <w:rsid w:val="001A2AC5"/>
    <w:rsid w:val="001A2D8A"/>
    <w:rsid w:val="001A3B99"/>
    <w:rsid w:val="001B0922"/>
    <w:rsid w:val="001B2C5E"/>
    <w:rsid w:val="001B3E2B"/>
    <w:rsid w:val="001B4704"/>
    <w:rsid w:val="001C4B43"/>
    <w:rsid w:val="001C5EBF"/>
    <w:rsid w:val="001C6134"/>
    <w:rsid w:val="001D007B"/>
    <w:rsid w:val="001D1725"/>
    <w:rsid w:val="001E168F"/>
    <w:rsid w:val="001E2F4E"/>
    <w:rsid w:val="001E74B3"/>
    <w:rsid w:val="001F23EE"/>
    <w:rsid w:val="001F3909"/>
    <w:rsid w:val="001F4EA4"/>
    <w:rsid w:val="00200EF8"/>
    <w:rsid w:val="002029FE"/>
    <w:rsid w:val="00203245"/>
    <w:rsid w:val="00210529"/>
    <w:rsid w:val="00210960"/>
    <w:rsid w:val="0021231B"/>
    <w:rsid w:val="00213D09"/>
    <w:rsid w:val="00220E40"/>
    <w:rsid w:val="00224C0D"/>
    <w:rsid w:val="002251C6"/>
    <w:rsid w:val="002259AB"/>
    <w:rsid w:val="00226143"/>
    <w:rsid w:val="002263FD"/>
    <w:rsid w:val="00232CB0"/>
    <w:rsid w:val="00234AEA"/>
    <w:rsid w:val="002378F3"/>
    <w:rsid w:val="00240200"/>
    <w:rsid w:val="00240D13"/>
    <w:rsid w:val="00241E8A"/>
    <w:rsid w:val="002457D8"/>
    <w:rsid w:val="00246D30"/>
    <w:rsid w:val="00250CBD"/>
    <w:rsid w:val="00250DDD"/>
    <w:rsid w:val="00251E2F"/>
    <w:rsid w:val="00251E30"/>
    <w:rsid w:val="002532C0"/>
    <w:rsid w:val="002554E7"/>
    <w:rsid w:val="00255B1F"/>
    <w:rsid w:val="00262D1E"/>
    <w:rsid w:val="00263F23"/>
    <w:rsid w:val="00266F62"/>
    <w:rsid w:val="00266F65"/>
    <w:rsid w:val="0027028B"/>
    <w:rsid w:val="00271860"/>
    <w:rsid w:val="00272ED7"/>
    <w:rsid w:val="00276515"/>
    <w:rsid w:val="00280372"/>
    <w:rsid w:val="00281CA7"/>
    <w:rsid w:val="002857EE"/>
    <w:rsid w:val="0028765F"/>
    <w:rsid w:val="00287F50"/>
    <w:rsid w:val="002926D4"/>
    <w:rsid w:val="00293FF8"/>
    <w:rsid w:val="002950DB"/>
    <w:rsid w:val="00295BD1"/>
    <w:rsid w:val="0029732D"/>
    <w:rsid w:val="002A71C5"/>
    <w:rsid w:val="002B0C44"/>
    <w:rsid w:val="002B2881"/>
    <w:rsid w:val="002B391E"/>
    <w:rsid w:val="002C18E0"/>
    <w:rsid w:val="002C6055"/>
    <w:rsid w:val="002C64DF"/>
    <w:rsid w:val="002C7609"/>
    <w:rsid w:val="002D3573"/>
    <w:rsid w:val="002D535B"/>
    <w:rsid w:val="002E1FE5"/>
    <w:rsid w:val="002E4E58"/>
    <w:rsid w:val="002E540E"/>
    <w:rsid w:val="002E5E2A"/>
    <w:rsid w:val="002E7B8F"/>
    <w:rsid w:val="002F0CA7"/>
    <w:rsid w:val="002F357F"/>
    <w:rsid w:val="002F4D55"/>
    <w:rsid w:val="002F6578"/>
    <w:rsid w:val="002F698E"/>
    <w:rsid w:val="0030075E"/>
    <w:rsid w:val="00300819"/>
    <w:rsid w:val="00301031"/>
    <w:rsid w:val="0030267A"/>
    <w:rsid w:val="00304E39"/>
    <w:rsid w:val="00311781"/>
    <w:rsid w:val="00312352"/>
    <w:rsid w:val="003228ED"/>
    <w:rsid w:val="003255B3"/>
    <w:rsid w:val="00326730"/>
    <w:rsid w:val="003309A6"/>
    <w:rsid w:val="00331E72"/>
    <w:rsid w:val="0033364B"/>
    <w:rsid w:val="00334E4D"/>
    <w:rsid w:val="003358F1"/>
    <w:rsid w:val="00335987"/>
    <w:rsid w:val="00350A39"/>
    <w:rsid w:val="003554C4"/>
    <w:rsid w:val="00357ACB"/>
    <w:rsid w:val="003602B8"/>
    <w:rsid w:val="003621C5"/>
    <w:rsid w:val="00363F9D"/>
    <w:rsid w:val="003641B4"/>
    <w:rsid w:val="00365058"/>
    <w:rsid w:val="00366682"/>
    <w:rsid w:val="003673DD"/>
    <w:rsid w:val="00367547"/>
    <w:rsid w:val="003773B8"/>
    <w:rsid w:val="00381487"/>
    <w:rsid w:val="00382CE5"/>
    <w:rsid w:val="00384602"/>
    <w:rsid w:val="00391C49"/>
    <w:rsid w:val="003A160F"/>
    <w:rsid w:val="003A21E3"/>
    <w:rsid w:val="003A30CB"/>
    <w:rsid w:val="003A3CDB"/>
    <w:rsid w:val="003A6FF8"/>
    <w:rsid w:val="003B376E"/>
    <w:rsid w:val="003B45AF"/>
    <w:rsid w:val="003B4C05"/>
    <w:rsid w:val="003B534A"/>
    <w:rsid w:val="003B6D99"/>
    <w:rsid w:val="003C1BC0"/>
    <w:rsid w:val="003D061D"/>
    <w:rsid w:val="003D0F2D"/>
    <w:rsid w:val="003D2D4F"/>
    <w:rsid w:val="003E05D1"/>
    <w:rsid w:val="003E1F0A"/>
    <w:rsid w:val="003E2CDD"/>
    <w:rsid w:val="003E5592"/>
    <w:rsid w:val="003F0DFC"/>
    <w:rsid w:val="003F2570"/>
    <w:rsid w:val="003F5C6B"/>
    <w:rsid w:val="003F6317"/>
    <w:rsid w:val="00401B97"/>
    <w:rsid w:val="00402DB2"/>
    <w:rsid w:val="00404CFC"/>
    <w:rsid w:val="00404D8D"/>
    <w:rsid w:val="0040730E"/>
    <w:rsid w:val="00407CD3"/>
    <w:rsid w:val="00413E2F"/>
    <w:rsid w:val="004153CD"/>
    <w:rsid w:val="00424ABF"/>
    <w:rsid w:val="00427F94"/>
    <w:rsid w:val="0043111E"/>
    <w:rsid w:val="004334FA"/>
    <w:rsid w:val="0043352F"/>
    <w:rsid w:val="00440BC7"/>
    <w:rsid w:val="00445664"/>
    <w:rsid w:val="00446C12"/>
    <w:rsid w:val="00453292"/>
    <w:rsid w:val="0046307A"/>
    <w:rsid w:val="0046570F"/>
    <w:rsid w:val="00470EE4"/>
    <w:rsid w:val="00475337"/>
    <w:rsid w:val="00480026"/>
    <w:rsid w:val="00481629"/>
    <w:rsid w:val="00484473"/>
    <w:rsid w:val="00484DDD"/>
    <w:rsid w:val="00490240"/>
    <w:rsid w:val="00493313"/>
    <w:rsid w:val="00495733"/>
    <w:rsid w:val="00495A82"/>
    <w:rsid w:val="00497C01"/>
    <w:rsid w:val="004A29BE"/>
    <w:rsid w:val="004A3376"/>
    <w:rsid w:val="004A3D62"/>
    <w:rsid w:val="004A69ED"/>
    <w:rsid w:val="004C3E2C"/>
    <w:rsid w:val="004C4CBB"/>
    <w:rsid w:val="004C6A00"/>
    <w:rsid w:val="004C76F1"/>
    <w:rsid w:val="004D1AA1"/>
    <w:rsid w:val="004D1C8C"/>
    <w:rsid w:val="004D2926"/>
    <w:rsid w:val="004D73C8"/>
    <w:rsid w:val="004E1DD5"/>
    <w:rsid w:val="004F1EFA"/>
    <w:rsid w:val="004F4BFB"/>
    <w:rsid w:val="00500FA1"/>
    <w:rsid w:val="005017FF"/>
    <w:rsid w:val="00501D3C"/>
    <w:rsid w:val="00502B7E"/>
    <w:rsid w:val="00503698"/>
    <w:rsid w:val="00505B15"/>
    <w:rsid w:val="005067AE"/>
    <w:rsid w:val="00507C6A"/>
    <w:rsid w:val="00513CF3"/>
    <w:rsid w:val="00514E16"/>
    <w:rsid w:val="00523FD8"/>
    <w:rsid w:val="0053023B"/>
    <w:rsid w:val="0053059B"/>
    <w:rsid w:val="00532A60"/>
    <w:rsid w:val="005339DD"/>
    <w:rsid w:val="00536DEE"/>
    <w:rsid w:val="00537C3C"/>
    <w:rsid w:val="0054054D"/>
    <w:rsid w:val="00547845"/>
    <w:rsid w:val="00556161"/>
    <w:rsid w:val="00560016"/>
    <w:rsid w:val="00560770"/>
    <w:rsid w:val="00560A6B"/>
    <w:rsid w:val="0056215F"/>
    <w:rsid w:val="005622E4"/>
    <w:rsid w:val="005711DF"/>
    <w:rsid w:val="005723AE"/>
    <w:rsid w:val="00573349"/>
    <w:rsid w:val="0057709A"/>
    <w:rsid w:val="0057726F"/>
    <w:rsid w:val="005811B0"/>
    <w:rsid w:val="00582935"/>
    <w:rsid w:val="00584B9C"/>
    <w:rsid w:val="0058685E"/>
    <w:rsid w:val="0059199B"/>
    <w:rsid w:val="00594093"/>
    <w:rsid w:val="0059580D"/>
    <w:rsid w:val="005A0A62"/>
    <w:rsid w:val="005A2EB5"/>
    <w:rsid w:val="005A3C0E"/>
    <w:rsid w:val="005A52A4"/>
    <w:rsid w:val="005B3420"/>
    <w:rsid w:val="005B45B1"/>
    <w:rsid w:val="005B4D3A"/>
    <w:rsid w:val="005B685C"/>
    <w:rsid w:val="005C041F"/>
    <w:rsid w:val="005C04C2"/>
    <w:rsid w:val="005C285F"/>
    <w:rsid w:val="005C4B4C"/>
    <w:rsid w:val="005C4B96"/>
    <w:rsid w:val="005C7CC9"/>
    <w:rsid w:val="005D2CDA"/>
    <w:rsid w:val="005D61C4"/>
    <w:rsid w:val="005D7265"/>
    <w:rsid w:val="005E0251"/>
    <w:rsid w:val="005E10B0"/>
    <w:rsid w:val="005E43FA"/>
    <w:rsid w:val="005E4B06"/>
    <w:rsid w:val="005F53B3"/>
    <w:rsid w:val="005F68AD"/>
    <w:rsid w:val="0060005C"/>
    <w:rsid w:val="00600133"/>
    <w:rsid w:val="00601026"/>
    <w:rsid w:val="00611FB6"/>
    <w:rsid w:val="0061406D"/>
    <w:rsid w:val="00614278"/>
    <w:rsid w:val="00622409"/>
    <w:rsid w:val="00623349"/>
    <w:rsid w:val="00624339"/>
    <w:rsid w:val="00625062"/>
    <w:rsid w:val="00625CCD"/>
    <w:rsid w:val="00625DC4"/>
    <w:rsid w:val="00631E3B"/>
    <w:rsid w:val="0063266E"/>
    <w:rsid w:val="006454EE"/>
    <w:rsid w:val="006465EA"/>
    <w:rsid w:val="00646615"/>
    <w:rsid w:val="00652D4F"/>
    <w:rsid w:val="00657DFA"/>
    <w:rsid w:val="00662BB0"/>
    <w:rsid w:val="006663A2"/>
    <w:rsid w:val="00672ACE"/>
    <w:rsid w:val="00680CDF"/>
    <w:rsid w:val="00681A6B"/>
    <w:rsid w:val="00684A98"/>
    <w:rsid w:val="0068722D"/>
    <w:rsid w:val="00691E47"/>
    <w:rsid w:val="00695B8C"/>
    <w:rsid w:val="0069693B"/>
    <w:rsid w:val="006A1C5E"/>
    <w:rsid w:val="006A288C"/>
    <w:rsid w:val="006A35E3"/>
    <w:rsid w:val="006B3A92"/>
    <w:rsid w:val="006B3CED"/>
    <w:rsid w:val="006B3EE0"/>
    <w:rsid w:val="006B751E"/>
    <w:rsid w:val="006B7CE2"/>
    <w:rsid w:val="006C1EC7"/>
    <w:rsid w:val="006C3D7F"/>
    <w:rsid w:val="006C4C50"/>
    <w:rsid w:val="006D47DA"/>
    <w:rsid w:val="006D76A1"/>
    <w:rsid w:val="006E15BB"/>
    <w:rsid w:val="006E3A39"/>
    <w:rsid w:val="006E6DBB"/>
    <w:rsid w:val="006F1529"/>
    <w:rsid w:val="006F19C4"/>
    <w:rsid w:val="006F2EAC"/>
    <w:rsid w:val="006F406D"/>
    <w:rsid w:val="00700D37"/>
    <w:rsid w:val="007053BE"/>
    <w:rsid w:val="007102AF"/>
    <w:rsid w:val="007102DB"/>
    <w:rsid w:val="007141EF"/>
    <w:rsid w:val="00714C48"/>
    <w:rsid w:val="007165A3"/>
    <w:rsid w:val="007274C2"/>
    <w:rsid w:val="0073207C"/>
    <w:rsid w:val="00732A7C"/>
    <w:rsid w:val="00752C9F"/>
    <w:rsid w:val="00755570"/>
    <w:rsid w:val="00760A1D"/>
    <w:rsid w:val="007706CA"/>
    <w:rsid w:val="007714F7"/>
    <w:rsid w:val="00780E35"/>
    <w:rsid w:val="0078245B"/>
    <w:rsid w:val="00783C3B"/>
    <w:rsid w:val="00783F50"/>
    <w:rsid w:val="007857AE"/>
    <w:rsid w:val="007864F2"/>
    <w:rsid w:val="007A498D"/>
    <w:rsid w:val="007A516A"/>
    <w:rsid w:val="007A6326"/>
    <w:rsid w:val="007B0AE0"/>
    <w:rsid w:val="007B4634"/>
    <w:rsid w:val="007C50AE"/>
    <w:rsid w:val="007C701C"/>
    <w:rsid w:val="007E1248"/>
    <w:rsid w:val="007E57E4"/>
    <w:rsid w:val="007E7A48"/>
    <w:rsid w:val="007F6FA1"/>
    <w:rsid w:val="008000EF"/>
    <w:rsid w:val="00800106"/>
    <w:rsid w:val="00802255"/>
    <w:rsid w:val="008128E6"/>
    <w:rsid w:val="00814C51"/>
    <w:rsid w:val="008152E9"/>
    <w:rsid w:val="008172DE"/>
    <w:rsid w:val="0082104C"/>
    <w:rsid w:val="00827C98"/>
    <w:rsid w:val="0083072B"/>
    <w:rsid w:val="008308AF"/>
    <w:rsid w:val="00835E50"/>
    <w:rsid w:val="0084661D"/>
    <w:rsid w:val="0085381F"/>
    <w:rsid w:val="00854DDB"/>
    <w:rsid w:val="00860BDC"/>
    <w:rsid w:val="00860C4A"/>
    <w:rsid w:val="00862DD8"/>
    <w:rsid w:val="00863B7E"/>
    <w:rsid w:val="0087166B"/>
    <w:rsid w:val="00871AF8"/>
    <w:rsid w:val="008727AF"/>
    <w:rsid w:val="00873590"/>
    <w:rsid w:val="00875CB8"/>
    <w:rsid w:val="008810D5"/>
    <w:rsid w:val="00883CDF"/>
    <w:rsid w:val="0088791A"/>
    <w:rsid w:val="00887E4F"/>
    <w:rsid w:val="008A02BF"/>
    <w:rsid w:val="008A05A8"/>
    <w:rsid w:val="008A2A31"/>
    <w:rsid w:val="008A334B"/>
    <w:rsid w:val="008A38F5"/>
    <w:rsid w:val="008A3F3A"/>
    <w:rsid w:val="008A714C"/>
    <w:rsid w:val="008B4DAD"/>
    <w:rsid w:val="008B6038"/>
    <w:rsid w:val="008B7666"/>
    <w:rsid w:val="008C0702"/>
    <w:rsid w:val="008C13A2"/>
    <w:rsid w:val="008C2F16"/>
    <w:rsid w:val="008C3D27"/>
    <w:rsid w:val="008D6471"/>
    <w:rsid w:val="008D6E86"/>
    <w:rsid w:val="008D77C7"/>
    <w:rsid w:val="008E03EE"/>
    <w:rsid w:val="008E0658"/>
    <w:rsid w:val="008E1D99"/>
    <w:rsid w:val="008E34AD"/>
    <w:rsid w:val="008E5D86"/>
    <w:rsid w:val="008F0C92"/>
    <w:rsid w:val="009022E2"/>
    <w:rsid w:val="00905FD0"/>
    <w:rsid w:val="009120EF"/>
    <w:rsid w:val="00914510"/>
    <w:rsid w:val="00917145"/>
    <w:rsid w:val="00922CC3"/>
    <w:rsid w:val="00922DDE"/>
    <w:rsid w:val="00933051"/>
    <w:rsid w:val="00936350"/>
    <w:rsid w:val="00936902"/>
    <w:rsid w:val="00936DAF"/>
    <w:rsid w:val="00943560"/>
    <w:rsid w:val="00950C24"/>
    <w:rsid w:val="009524D8"/>
    <w:rsid w:val="00953D60"/>
    <w:rsid w:val="00960B96"/>
    <w:rsid w:val="00964B1A"/>
    <w:rsid w:val="00965476"/>
    <w:rsid w:val="0098211F"/>
    <w:rsid w:val="00982840"/>
    <w:rsid w:val="00982CAE"/>
    <w:rsid w:val="009838CA"/>
    <w:rsid w:val="00986354"/>
    <w:rsid w:val="0098754B"/>
    <w:rsid w:val="0099067B"/>
    <w:rsid w:val="00992148"/>
    <w:rsid w:val="00994F6D"/>
    <w:rsid w:val="009964B4"/>
    <w:rsid w:val="009A0871"/>
    <w:rsid w:val="009A40C1"/>
    <w:rsid w:val="009B4534"/>
    <w:rsid w:val="009B48FC"/>
    <w:rsid w:val="009C6EEB"/>
    <w:rsid w:val="009C7A3F"/>
    <w:rsid w:val="009D530C"/>
    <w:rsid w:val="009D6533"/>
    <w:rsid w:val="009D7E10"/>
    <w:rsid w:val="009E1281"/>
    <w:rsid w:val="009E3768"/>
    <w:rsid w:val="009F0D00"/>
    <w:rsid w:val="009F129C"/>
    <w:rsid w:val="009F14E2"/>
    <w:rsid w:val="009F508E"/>
    <w:rsid w:val="009F5ABE"/>
    <w:rsid w:val="00A00532"/>
    <w:rsid w:val="00A0133B"/>
    <w:rsid w:val="00A01CE8"/>
    <w:rsid w:val="00A04EB7"/>
    <w:rsid w:val="00A05AC0"/>
    <w:rsid w:val="00A1054E"/>
    <w:rsid w:val="00A1423F"/>
    <w:rsid w:val="00A20A15"/>
    <w:rsid w:val="00A257B7"/>
    <w:rsid w:val="00A2667B"/>
    <w:rsid w:val="00A26C34"/>
    <w:rsid w:val="00A34AD3"/>
    <w:rsid w:val="00A359EB"/>
    <w:rsid w:val="00A36596"/>
    <w:rsid w:val="00A41C46"/>
    <w:rsid w:val="00A4512C"/>
    <w:rsid w:val="00A45C05"/>
    <w:rsid w:val="00A51028"/>
    <w:rsid w:val="00A552C3"/>
    <w:rsid w:val="00A5690E"/>
    <w:rsid w:val="00A637E2"/>
    <w:rsid w:val="00A6761F"/>
    <w:rsid w:val="00A70FF1"/>
    <w:rsid w:val="00A71701"/>
    <w:rsid w:val="00A7419C"/>
    <w:rsid w:val="00A755F5"/>
    <w:rsid w:val="00A77AB1"/>
    <w:rsid w:val="00A803E2"/>
    <w:rsid w:val="00A854E1"/>
    <w:rsid w:val="00A87E6B"/>
    <w:rsid w:val="00A92315"/>
    <w:rsid w:val="00AA7DFB"/>
    <w:rsid w:val="00AB052F"/>
    <w:rsid w:val="00AC0160"/>
    <w:rsid w:val="00AC42EB"/>
    <w:rsid w:val="00AD21D3"/>
    <w:rsid w:val="00AE0B1A"/>
    <w:rsid w:val="00AE0E46"/>
    <w:rsid w:val="00AE155E"/>
    <w:rsid w:val="00AE5A4A"/>
    <w:rsid w:val="00AE6E98"/>
    <w:rsid w:val="00AF7044"/>
    <w:rsid w:val="00B02271"/>
    <w:rsid w:val="00B05A21"/>
    <w:rsid w:val="00B2056D"/>
    <w:rsid w:val="00B20C1F"/>
    <w:rsid w:val="00B216DD"/>
    <w:rsid w:val="00B34DE8"/>
    <w:rsid w:val="00B37428"/>
    <w:rsid w:val="00B442DA"/>
    <w:rsid w:val="00B44314"/>
    <w:rsid w:val="00B462B9"/>
    <w:rsid w:val="00B54450"/>
    <w:rsid w:val="00B54501"/>
    <w:rsid w:val="00B55820"/>
    <w:rsid w:val="00B578BB"/>
    <w:rsid w:val="00B61B88"/>
    <w:rsid w:val="00B63834"/>
    <w:rsid w:val="00B654A0"/>
    <w:rsid w:val="00B65D5D"/>
    <w:rsid w:val="00B66F01"/>
    <w:rsid w:val="00B7216E"/>
    <w:rsid w:val="00B740F7"/>
    <w:rsid w:val="00B75A08"/>
    <w:rsid w:val="00B762AC"/>
    <w:rsid w:val="00B825A2"/>
    <w:rsid w:val="00B84849"/>
    <w:rsid w:val="00B85078"/>
    <w:rsid w:val="00B8657A"/>
    <w:rsid w:val="00B86B86"/>
    <w:rsid w:val="00B95303"/>
    <w:rsid w:val="00BA07C7"/>
    <w:rsid w:val="00BA19D8"/>
    <w:rsid w:val="00BA23FB"/>
    <w:rsid w:val="00BA5E6C"/>
    <w:rsid w:val="00BA6B0E"/>
    <w:rsid w:val="00BB5B2F"/>
    <w:rsid w:val="00BB5D33"/>
    <w:rsid w:val="00BC0470"/>
    <w:rsid w:val="00BC07C4"/>
    <w:rsid w:val="00BC3FB9"/>
    <w:rsid w:val="00BC4A4C"/>
    <w:rsid w:val="00BC5B60"/>
    <w:rsid w:val="00BC6980"/>
    <w:rsid w:val="00BC7F99"/>
    <w:rsid w:val="00BD0854"/>
    <w:rsid w:val="00BD1D8C"/>
    <w:rsid w:val="00BE137A"/>
    <w:rsid w:val="00BE2DD5"/>
    <w:rsid w:val="00BE7BC4"/>
    <w:rsid w:val="00BF0220"/>
    <w:rsid w:val="00BF0893"/>
    <w:rsid w:val="00BF0C66"/>
    <w:rsid w:val="00BF2070"/>
    <w:rsid w:val="00C0041E"/>
    <w:rsid w:val="00C01A78"/>
    <w:rsid w:val="00C04406"/>
    <w:rsid w:val="00C06963"/>
    <w:rsid w:val="00C079D3"/>
    <w:rsid w:val="00C15EAE"/>
    <w:rsid w:val="00C1767B"/>
    <w:rsid w:val="00C17A5A"/>
    <w:rsid w:val="00C231A8"/>
    <w:rsid w:val="00C265B6"/>
    <w:rsid w:val="00C26AA9"/>
    <w:rsid w:val="00C344C3"/>
    <w:rsid w:val="00C45860"/>
    <w:rsid w:val="00C50844"/>
    <w:rsid w:val="00C544DD"/>
    <w:rsid w:val="00C550B9"/>
    <w:rsid w:val="00C556F9"/>
    <w:rsid w:val="00C63331"/>
    <w:rsid w:val="00C63D1D"/>
    <w:rsid w:val="00C64439"/>
    <w:rsid w:val="00C6613B"/>
    <w:rsid w:val="00C70560"/>
    <w:rsid w:val="00C73489"/>
    <w:rsid w:val="00C81E8B"/>
    <w:rsid w:val="00C8340F"/>
    <w:rsid w:val="00C87A8A"/>
    <w:rsid w:val="00C956A2"/>
    <w:rsid w:val="00C978FC"/>
    <w:rsid w:val="00CA3724"/>
    <w:rsid w:val="00CB32AC"/>
    <w:rsid w:val="00CB51A0"/>
    <w:rsid w:val="00CB63C4"/>
    <w:rsid w:val="00CB7BB5"/>
    <w:rsid w:val="00CB7C95"/>
    <w:rsid w:val="00CC16EF"/>
    <w:rsid w:val="00CC3F9A"/>
    <w:rsid w:val="00CC4925"/>
    <w:rsid w:val="00CC4BB3"/>
    <w:rsid w:val="00CC7DAC"/>
    <w:rsid w:val="00CD2FFB"/>
    <w:rsid w:val="00CD601D"/>
    <w:rsid w:val="00CD6919"/>
    <w:rsid w:val="00CE1C93"/>
    <w:rsid w:val="00CE4A80"/>
    <w:rsid w:val="00CE53A6"/>
    <w:rsid w:val="00CE6DDA"/>
    <w:rsid w:val="00CF2CC5"/>
    <w:rsid w:val="00CF3769"/>
    <w:rsid w:val="00CF6071"/>
    <w:rsid w:val="00D0076B"/>
    <w:rsid w:val="00D03968"/>
    <w:rsid w:val="00D03CE6"/>
    <w:rsid w:val="00D03E71"/>
    <w:rsid w:val="00D05A21"/>
    <w:rsid w:val="00D1162A"/>
    <w:rsid w:val="00D12292"/>
    <w:rsid w:val="00D13D73"/>
    <w:rsid w:val="00D17032"/>
    <w:rsid w:val="00D253EA"/>
    <w:rsid w:val="00D26B17"/>
    <w:rsid w:val="00D27948"/>
    <w:rsid w:val="00D36839"/>
    <w:rsid w:val="00D3793C"/>
    <w:rsid w:val="00D4197C"/>
    <w:rsid w:val="00D423A9"/>
    <w:rsid w:val="00D4652F"/>
    <w:rsid w:val="00D55070"/>
    <w:rsid w:val="00D5519B"/>
    <w:rsid w:val="00D62451"/>
    <w:rsid w:val="00D67EAD"/>
    <w:rsid w:val="00D72E0C"/>
    <w:rsid w:val="00D73000"/>
    <w:rsid w:val="00D733A5"/>
    <w:rsid w:val="00D7381F"/>
    <w:rsid w:val="00D8073F"/>
    <w:rsid w:val="00D82A04"/>
    <w:rsid w:val="00D837A6"/>
    <w:rsid w:val="00D9048B"/>
    <w:rsid w:val="00D90DE1"/>
    <w:rsid w:val="00DA051A"/>
    <w:rsid w:val="00DA0733"/>
    <w:rsid w:val="00DA26A9"/>
    <w:rsid w:val="00DA7D62"/>
    <w:rsid w:val="00DB2C25"/>
    <w:rsid w:val="00DC59E4"/>
    <w:rsid w:val="00DC69E0"/>
    <w:rsid w:val="00DD1744"/>
    <w:rsid w:val="00DD2C3D"/>
    <w:rsid w:val="00DD5EF6"/>
    <w:rsid w:val="00DD66C3"/>
    <w:rsid w:val="00DD76F6"/>
    <w:rsid w:val="00DE2CC9"/>
    <w:rsid w:val="00DE4762"/>
    <w:rsid w:val="00DE5686"/>
    <w:rsid w:val="00DE5FE0"/>
    <w:rsid w:val="00DF004F"/>
    <w:rsid w:val="00DF2CC5"/>
    <w:rsid w:val="00DF6A8B"/>
    <w:rsid w:val="00E1063D"/>
    <w:rsid w:val="00E108EB"/>
    <w:rsid w:val="00E110BB"/>
    <w:rsid w:val="00E13E38"/>
    <w:rsid w:val="00E13F0C"/>
    <w:rsid w:val="00E149B9"/>
    <w:rsid w:val="00E160AD"/>
    <w:rsid w:val="00E161CF"/>
    <w:rsid w:val="00E2064F"/>
    <w:rsid w:val="00E230E7"/>
    <w:rsid w:val="00E25FA7"/>
    <w:rsid w:val="00E26314"/>
    <w:rsid w:val="00E26DCE"/>
    <w:rsid w:val="00E3328B"/>
    <w:rsid w:val="00E33468"/>
    <w:rsid w:val="00E33A06"/>
    <w:rsid w:val="00E361F1"/>
    <w:rsid w:val="00E370CF"/>
    <w:rsid w:val="00E37C7A"/>
    <w:rsid w:val="00E44709"/>
    <w:rsid w:val="00E47244"/>
    <w:rsid w:val="00E535D2"/>
    <w:rsid w:val="00E55281"/>
    <w:rsid w:val="00E60182"/>
    <w:rsid w:val="00E60709"/>
    <w:rsid w:val="00E66EEB"/>
    <w:rsid w:val="00E738FB"/>
    <w:rsid w:val="00E7587D"/>
    <w:rsid w:val="00E83BD1"/>
    <w:rsid w:val="00E840A4"/>
    <w:rsid w:val="00E846C9"/>
    <w:rsid w:val="00E87B6B"/>
    <w:rsid w:val="00E87DD6"/>
    <w:rsid w:val="00E925E3"/>
    <w:rsid w:val="00E960E4"/>
    <w:rsid w:val="00EA11F8"/>
    <w:rsid w:val="00EA74F5"/>
    <w:rsid w:val="00EB24D2"/>
    <w:rsid w:val="00EB6AC3"/>
    <w:rsid w:val="00EB6BC4"/>
    <w:rsid w:val="00EC313E"/>
    <w:rsid w:val="00ED2079"/>
    <w:rsid w:val="00ED3F94"/>
    <w:rsid w:val="00EE2D61"/>
    <w:rsid w:val="00EE703D"/>
    <w:rsid w:val="00EF0B07"/>
    <w:rsid w:val="00EF1D7C"/>
    <w:rsid w:val="00EF3D2F"/>
    <w:rsid w:val="00EF6A98"/>
    <w:rsid w:val="00EF78E3"/>
    <w:rsid w:val="00F05483"/>
    <w:rsid w:val="00F123A5"/>
    <w:rsid w:val="00F13907"/>
    <w:rsid w:val="00F15EC1"/>
    <w:rsid w:val="00F164C2"/>
    <w:rsid w:val="00F16BCB"/>
    <w:rsid w:val="00F200AA"/>
    <w:rsid w:val="00F2780E"/>
    <w:rsid w:val="00F31A81"/>
    <w:rsid w:val="00F32ECA"/>
    <w:rsid w:val="00F3668D"/>
    <w:rsid w:val="00F40886"/>
    <w:rsid w:val="00F4207C"/>
    <w:rsid w:val="00F4392F"/>
    <w:rsid w:val="00F452A3"/>
    <w:rsid w:val="00F54654"/>
    <w:rsid w:val="00F54CA4"/>
    <w:rsid w:val="00F552A2"/>
    <w:rsid w:val="00F7049C"/>
    <w:rsid w:val="00F70BD7"/>
    <w:rsid w:val="00F71AB4"/>
    <w:rsid w:val="00F741D9"/>
    <w:rsid w:val="00F77783"/>
    <w:rsid w:val="00F842E2"/>
    <w:rsid w:val="00F94DE6"/>
    <w:rsid w:val="00F95486"/>
    <w:rsid w:val="00FA01DB"/>
    <w:rsid w:val="00FA030A"/>
    <w:rsid w:val="00FA12AD"/>
    <w:rsid w:val="00FA42F7"/>
    <w:rsid w:val="00FB59FF"/>
    <w:rsid w:val="00FB5BA7"/>
    <w:rsid w:val="00FC2316"/>
    <w:rsid w:val="00FC3A32"/>
    <w:rsid w:val="00FD20A8"/>
    <w:rsid w:val="00FD36C7"/>
    <w:rsid w:val="00FD54BB"/>
    <w:rsid w:val="00FE329F"/>
    <w:rsid w:val="00FE4EFA"/>
    <w:rsid w:val="00FE5169"/>
    <w:rsid w:val="00FF0B5C"/>
    <w:rsid w:val="00FF5D11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EFE55"/>
  <w15:docId w15:val="{11F7DD93-6CA7-BD4E-9589-93959544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FE5"/>
    <w:rPr>
      <w:sz w:val="24"/>
    </w:rPr>
  </w:style>
  <w:style w:type="paragraph" w:styleId="Titre1">
    <w:name w:val="heading 1"/>
    <w:basedOn w:val="Normal"/>
    <w:next w:val="Normal"/>
    <w:qFormat/>
    <w:rsid w:val="002E1FE5"/>
    <w:pPr>
      <w:keepNext/>
      <w:spacing w:after="120" w:line="320" w:lineRule="atLeast"/>
      <w:ind w:left="720" w:right="545" w:firstLine="360"/>
      <w:outlineLvl w:val="0"/>
    </w:pPr>
    <w:rPr>
      <w:rFonts w:ascii="Palatino" w:hAnsi="Palatino"/>
      <w:b/>
    </w:rPr>
  </w:style>
  <w:style w:type="paragraph" w:styleId="Titre2">
    <w:name w:val="heading 2"/>
    <w:basedOn w:val="Normal"/>
    <w:next w:val="Normal"/>
    <w:qFormat/>
    <w:rsid w:val="002E1FE5"/>
    <w:pPr>
      <w:keepNext/>
      <w:ind w:left="270" w:right="180"/>
      <w:outlineLvl w:val="1"/>
    </w:pPr>
    <w:rPr>
      <w:rFonts w:ascii="Palatino" w:hAnsi="Palatino"/>
      <w:b/>
    </w:rPr>
  </w:style>
  <w:style w:type="paragraph" w:styleId="Titre3">
    <w:name w:val="heading 3"/>
    <w:basedOn w:val="Normal"/>
    <w:next w:val="Normal"/>
    <w:qFormat/>
    <w:rsid w:val="002E1FE5"/>
    <w:pPr>
      <w:keepNext/>
      <w:spacing w:after="120"/>
      <w:ind w:left="270" w:firstLine="36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E1FE5"/>
    <w:pPr>
      <w:keepNext/>
      <w:ind w:left="1418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2E1FE5"/>
    <w:pPr>
      <w:keepNext/>
      <w:ind w:left="720" w:firstLine="720"/>
      <w:outlineLvl w:val="4"/>
    </w:pPr>
    <w:rPr>
      <w:rFonts w:ascii="Palatino" w:hAnsi="Palatino"/>
      <w:b/>
    </w:rPr>
  </w:style>
  <w:style w:type="paragraph" w:styleId="Titre6">
    <w:name w:val="heading 6"/>
    <w:basedOn w:val="Normal"/>
    <w:next w:val="Normal"/>
    <w:qFormat/>
    <w:rsid w:val="002E1FE5"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2E1FE5"/>
    <w:pPr>
      <w:keepNext/>
      <w:spacing w:line="360" w:lineRule="auto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rsid w:val="002E1FE5"/>
    <w:pPr>
      <w:keepNext/>
      <w:spacing w:line="360" w:lineRule="auto"/>
      <w:jc w:val="both"/>
      <w:outlineLvl w:val="7"/>
    </w:pPr>
    <w:rPr>
      <w:rFonts w:ascii="Palatino Linotype" w:hAnsi="Palatino Linotype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E1FE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E1FE5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semiHidden/>
    <w:rsid w:val="002E1FE5"/>
    <w:pPr>
      <w:ind w:left="2250"/>
    </w:pPr>
    <w:rPr>
      <w:rFonts w:ascii="TimesNewRomanPS" w:hAnsi="TimesNewRomanPS"/>
    </w:rPr>
  </w:style>
  <w:style w:type="paragraph" w:styleId="Normalcentr">
    <w:name w:val="Block Text"/>
    <w:basedOn w:val="Normal"/>
    <w:semiHidden/>
    <w:rsid w:val="002E1FE5"/>
    <w:pPr>
      <w:ind w:left="2880" w:right="270"/>
    </w:pPr>
    <w:rPr>
      <w:rFonts w:ascii="TimesNewRomanPS" w:hAnsi="TimesNewRomanPS"/>
    </w:rPr>
  </w:style>
  <w:style w:type="paragraph" w:styleId="Corpsdetexte">
    <w:name w:val="Body Text"/>
    <w:basedOn w:val="Normal"/>
    <w:semiHidden/>
    <w:rsid w:val="002E1FE5"/>
    <w:pPr>
      <w:ind w:right="274"/>
    </w:pPr>
    <w:rPr>
      <w:rFonts w:ascii="Arial" w:hAnsi="Arial"/>
    </w:rPr>
  </w:style>
  <w:style w:type="paragraph" w:styleId="Retraitcorpsdetexte2">
    <w:name w:val="Body Text Indent 2"/>
    <w:basedOn w:val="Normal"/>
    <w:semiHidden/>
    <w:rsid w:val="002E1FE5"/>
    <w:pPr>
      <w:tabs>
        <w:tab w:val="left" w:pos="10440"/>
      </w:tabs>
      <w:spacing w:after="120" w:line="320" w:lineRule="atLeast"/>
      <w:ind w:left="630" w:right="455" w:firstLine="360"/>
    </w:pPr>
    <w:rPr>
      <w:rFonts w:ascii="Palatino" w:hAnsi="Palatino"/>
    </w:rPr>
  </w:style>
  <w:style w:type="character" w:styleId="Lienhypertexte">
    <w:name w:val="Hyperlink"/>
    <w:semiHidden/>
    <w:rsid w:val="002E1FE5"/>
    <w:rPr>
      <w:color w:val="0000FF"/>
      <w:u w:val="single"/>
    </w:rPr>
  </w:style>
  <w:style w:type="paragraph" w:styleId="Retraitcorpsdetexte3">
    <w:name w:val="Body Text Indent 3"/>
    <w:basedOn w:val="Normal"/>
    <w:semiHidden/>
    <w:rsid w:val="002E1FE5"/>
    <w:pPr>
      <w:ind w:left="720" w:firstLine="720"/>
    </w:pPr>
    <w:rPr>
      <w:sz w:val="22"/>
    </w:rPr>
  </w:style>
  <w:style w:type="paragraph" w:styleId="Corpsdetexte2">
    <w:name w:val="Body Text 2"/>
    <w:basedOn w:val="Normal"/>
    <w:semiHidden/>
    <w:rsid w:val="002E1FE5"/>
    <w:pPr>
      <w:jc w:val="both"/>
    </w:pPr>
    <w:rPr>
      <w:rFonts w:ascii="Times New Roman" w:eastAsia="Times New Roman" w:hAnsi="Times New Roman"/>
    </w:rPr>
  </w:style>
  <w:style w:type="paragraph" w:styleId="Corpsdetexte3">
    <w:name w:val="Body Text 3"/>
    <w:basedOn w:val="Normal"/>
    <w:semiHidden/>
    <w:rsid w:val="002E1FE5"/>
    <w:pPr>
      <w:jc w:val="both"/>
    </w:pPr>
    <w:rPr>
      <w:rFonts w:ascii="Arial" w:eastAsia="Times New Roman" w:hAnsi="Arial"/>
      <w:sz w:val="22"/>
    </w:rPr>
  </w:style>
  <w:style w:type="paragraph" w:styleId="Titre">
    <w:name w:val="Title"/>
    <w:basedOn w:val="Normal"/>
    <w:link w:val="TitreCar"/>
    <w:qFormat/>
    <w:rsid w:val="002E1FE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  <w:b/>
      <w:sz w:val="22"/>
    </w:rPr>
  </w:style>
  <w:style w:type="paragraph" w:styleId="Textedebulles">
    <w:name w:val="Balloon Text"/>
    <w:basedOn w:val="Normal"/>
    <w:semiHidden/>
    <w:rsid w:val="002E1FE5"/>
    <w:rPr>
      <w:rFonts w:ascii="Tahoma" w:hAnsi="Tahoma" w:cs="Helvetica"/>
      <w:sz w:val="16"/>
      <w:szCs w:val="16"/>
    </w:rPr>
  </w:style>
  <w:style w:type="paragraph" w:customStyle="1" w:styleId="Body">
    <w:name w:val="Body"/>
    <w:rsid w:val="002E1FE5"/>
    <w:rPr>
      <w:rFonts w:ascii="Helvetica" w:eastAsia="ヒラギノ角ゴ Pro W3" w:hAnsi="Helvetica"/>
      <w:color w:val="000000"/>
      <w:sz w:val="24"/>
    </w:rPr>
  </w:style>
  <w:style w:type="paragraph" w:customStyle="1" w:styleId="msolistparagraph0">
    <w:name w:val="msolistparagraph"/>
    <w:basedOn w:val="Normal"/>
    <w:rsid w:val="002E1FE5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bodytext1">
    <w:name w:val="bodytext1"/>
    <w:basedOn w:val="Normal"/>
    <w:rsid w:val="002E1FE5"/>
    <w:pPr>
      <w:spacing w:before="75" w:after="75"/>
      <w:ind w:left="75" w:right="300"/>
      <w:jc w:val="both"/>
    </w:pPr>
    <w:rPr>
      <w:rFonts w:ascii="Times New Roman" w:eastAsia="Times New Roman" w:hAnsi="Times New Roman"/>
      <w:color w:val="333333"/>
      <w:sz w:val="17"/>
      <w:szCs w:val="17"/>
    </w:rPr>
  </w:style>
  <w:style w:type="character" w:styleId="Lienhypertextesuivivisit">
    <w:name w:val="FollowedHyperlink"/>
    <w:semiHidden/>
    <w:rsid w:val="002E1FE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2E1FE5"/>
    <w:pPr>
      <w:spacing w:before="100" w:beforeAutospacing="1" w:after="100" w:afterAutospacing="1"/>
    </w:pPr>
    <w:rPr>
      <w:rFonts w:ascii="Arial" w:eastAsia="Times New Roman" w:hAnsi="Arial" w:cs="Arial"/>
      <w:color w:val="666666"/>
      <w:sz w:val="15"/>
      <w:szCs w:val="15"/>
    </w:rPr>
  </w:style>
  <w:style w:type="character" w:styleId="Marquedecommentaire">
    <w:name w:val="annotation reference"/>
    <w:semiHidden/>
    <w:unhideWhenUsed/>
    <w:rsid w:val="002E1FE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E1FE5"/>
    <w:rPr>
      <w:sz w:val="20"/>
    </w:rPr>
  </w:style>
  <w:style w:type="character" w:customStyle="1" w:styleId="Char">
    <w:name w:val="Char"/>
    <w:semiHidden/>
    <w:rsid w:val="002E1FE5"/>
    <w:rPr>
      <w:lang w:eastAsia="fr-FR"/>
    </w:rPr>
  </w:style>
  <w:style w:type="paragraph" w:customStyle="1" w:styleId="LightList-Accent51">
    <w:name w:val="Light List - Accent 51"/>
    <w:basedOn w:val="Normal"/>
    <w:qFormat/>
    <w:rsid w:val="002E1FE5"/>
    <w:pPr>
      <w:spacing w:after="200"/>
      <w:ind w:left="720"/>
    </w:pPr>
    <w:rPr>
      <w:rFonts w:ascii="Calibri" w:eastAsia="Times New Roman" w:hAnsi="Calibri"/>
      <w:sz w:val="22"/>
      <w:szCs w:val="22"/>
    </w:rPr>
  </w:style>
  <w:style w:type="character" w:customStyle="1" w:styleId="longtext">
    <w:name w:val="longtext"/>
    <w:basedOn w:val="Policepardfaut"/>
    <w:rsid w:val="002E1FE5"/>
  </w:style>
  <w:style w:type="paragraph" w:customStyle="1" w:styleId="smalltext">
    <w:name w:val="smalltext"/>
    <w:basedOn w:val="Normal"/>
    <w:rsid w:val="002E1FE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lev">
    <w:name w:val="Strong"/>
    <w:uiPriority w:val="22"/>
    <w:qFormat/>
    <w:rsid w:val="002E1FE5"/>
    <w:rPr>
      <w:b/>
      <w:bCs/>
    </w:rPr>
  </w:style>
  <w:style w:type="character" w:customStyle="1" w:styleId="hps">
    <w:name w:val="hps"/>
    <w:basedOn w:val="Policepardfaut"/>
    <w:rsid w:val="002E1FE5"/>
  </w:style>
  <w:style w:type="paragraph" w:styleId="Textebrut">
    <w:name w:val="Plain Text"/>
    <w:basedOn w:val="Normal"/>
    <w:link w:val="TextebrutCar"/>
    <w:uiPriority w:val="99"/>
    <w:semiHidden/>
    <w:unhideWhenUsed/>
    <w:rsid w:val="000F3812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0F3812"/>
    <w:rPr>
      <w:rFonts w:ascii="Consolas" w:eastAsia="Calibri" w:hAnsi="Consolas" w:cs="Times New Roman"/>
      <w:sz w:val="21"/>
      <w:szCs w:val="21"/>
      <w:lang w:eastAsia="fr-FR"/>
    </w:rPr>
  </w:style>
  <w:style w:type="character" w:customStyle="1" w:styleId="TitreCar">
    <w:name w:val="Titre Car"/>
    <w:link w:val="Titre"/>
    <w:rsid w:val="00F164C2"/>
    <w:rPr>
      <w:rFonts w:ascii="Arial" w:eastAsia="Times New Roman" w:hAnsi="Arial"/>
      <w:b/>
      <w:sz w:val="22"/>
      <w:lang w:val="fr-FR" w:eastAsia="fr-FR"/>
    </w:rPr>
  </w:style>
  <w:style w:type="paragraph" w:customStyle="1" w:styleId="Default">
    <w:name w:val="Default"/>
    <w:rsid w:val="0005764A"/>
    <w:pPr>
      <w:widowControl w:val="0"/>
      <w:autoSpaceDE w:val="0"/>
      <w:autoSpaceDN w:val="0"/>
      <w:adjustRightInd w:val="0"/>
    </w:pPr>
    <w:rPr>
      <w:rFonts w:ascii="Myriad Pro Cond" w:eastAsia="Times New Roman" w:hAnsi="Myriad Pro Cond" w:cs="Myriad Pro Cond"/>
      <w:color w:val="000000"/>
      <w:sz w:val="24"/>
      <w:szCs w:val="24"/>
    </w:rPr>
  </w:style>
  <w:style w:type="character" w:customStyle="1" w:styleId="A4">
    <w:name w:val="A4"/>
    <w:uiPriority w:val="99"/>
    <w:rsid w:val="0005764A"/>
    <w:rPr>
      <w:rFonts w:cs="Myriad Pro Cond"/>
      <w:b/>
      <w:bCs/>
      <w:color w:val="000000"/>
      <w:sz w:val="30"/>
      <w:szCs w:val="30"/>
    </w:rPr>
  </w:style>
  <w:style w:type="character" w:customStyle="1" w:styleId="A5">
    <w:name w:val="A5"/>
    <w:uiPriority w:val="99"/>
    <w:rsid w:val="0005764A"/>
    <w:rPr>
      <w:rFonts w:ascii="Myriad Pro Light Cond" w:hAnsi="Myriad Pro Light Cond" w:cs="Myriad Pro Light Cond"/>
      <w:color w:val="000000"/>
      <w:sz w:val="25"/>
      <w:szCs w:val="25"/>
    </w:rPr>
  </w:style>
  <w:style w:type="character" w:styleId="Accentuation">
    <w:name w:val="Emphasis"/>
    <w:uiPriority w:val="20"/>
    <w:qFormat/>
    <w:rsid w:val="004334FA"/>
    <w:rPr>
      <w:b/>
      <w:bCs/>
      <w:i w:val="0"/>
      <w:iCs w:val="0"/>
    </w:rPr>
  </w:style>
  <w:style w:type="character" w:customStyle="1" w:styleId="st1">
    <w:name w:val="st1"/>
    <w:rsid w:val="004334FA"/>
  </w:style>
  <w:style w:type="paragraph" w:customStyle="1" w:styleId="ColorfulList-Accent11">
    <w:name w:val="Colorful List - Accent 11"/>
    <w:basedOn w:val="Normal"/>
    <w:uiPriority w:val="34"/>
    <w:qFormat/>
    <w:rsid w:val="00CE53A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tn">
    <w:name w:val="atn"/>
    <w:rsid w:val="00CE53A6"/>
  </w:style>
  <w:style w:type="character" w:customStyle="1" w:styleId="xbe">
    <w:name w:val="_xbe"/>
    <w:rsid w:val="00802255"/>
  </w:style>
  <w:style w:type="paragraph" w:styleId="Paragraphedeliste">
    <w:name w:val="List Paragraph"/>
    <w:basedOn w:val="Normal"/>
    <w:uiPriority w:val="34"/>
    <w:qFormat/>
    <w:rsid w:val="00752C9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2B9A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132B9A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2B9A"/>
    <w:rPr>
      <w:b/>
      <w:bCs/>
    </w:rPr>
  </w:style>
  <w:style w:type="paragraph" w:styleId="Rvision">
    <w:name w:val="Revision"/>
    <w:hidden/>
    <w:uiPriority w:val="99"/>
    <w:semiHidden/>
    <w:rsid w:val="00E33A06"/>
    <w:rPr>
      <w:sz w:val="24"/>
    </w:rPr>
  </w:style>
  <w:style w:type="paragraph" w:customStyle="1" w:styleId="PITextkrper">
    <w:name w:val="PI_Textkörper"/>
    <w:basedOn w:val="Normal"/>
    <w:link w:val="PITextkrperZchn"/>
    <w:rsid w:val="003228E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/>
      <w:sz w:val="22"/>
      <w:szCs w:val="22"/>
      <w:lang w:val="de-CH" w:eastAsia="de-DE" w:bidi="ar-SA"/>
    </w:rPr>
  </w:style>
  <w:style w:type="paragraph" w:customStyle="1" w:styleId="PIAbspann">
    <w:name w:val="PI_Abspann"/>
    <w:basedOn w:val="Normal"/>
    <w:rsid w:val="003228E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Arial"/>
      <w:sz w:val="18"/>
      <w:szCs w:val="18"/>
      <w:lang w:val="de-CH" w:eastAsia="de-DE" w:bidi="ar-SA"/>
    </w:rPr>
  </w:style>
  <w:style w:type="character" w:customStyle="1" w:styleId="PITextkrperZchn">
    <w:name w:val="PI_Textkörper Zchn"/>
    <w:link w:val="PITextkrper"/>
    <w:locked/>
    <w:rsid w:val="003228ED"/>
    <w:rPr>
      <w:rFonts w:ascii="Arial" w:eastAsia="Times New Roman" w:hAnsi="Arial"/>
      <w:sz w:val="22"/>
      <w:szCs w:val="22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ronique.albet@comcordanc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1115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Release:</vt:lpstr>
      <vt:lpstr>For Release:</vt:lpstr>
    </vt:vector>
  </TitlesOfParts>
  <Company>Haas Automation</Company>
  <LinksUpToDate>false</LinksUpToDate>
  <CharactersWithSpaces>7238</CharactersWithSpaces>
  <SharedDoc>false</SharedDoc>
  <HLinks>
    <vt:vector size="6" baseType="variant">
      <vt:variant>
        <vt:i4>4980798</vt:i4>
      </vt:variant>
      <vt:variant>
        <vt:i4>0</vt:i4>
      </vt:variant>
      <vt:variant>
        <vt:i4>0</vt:i4>
      </vt:variant>
      <vt:variant>
        <vt:i4>5</vt:i4>
      </vt:variant>
      <vt:variant>
        <vt:lpwstr>mailto:press@mbmc-uk.com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Release:</dc:title>
  <dc:creator>Marketing</dc:creator>
  <cp:lastModifiedBy>Microsoft Office User</cp:lastModifiedBy>
  <cp:revision>22</cp:revision>
  <cp:lastPrinted>2016-05-25T15:50:00Z</cp:lastPrinted>
  <dcterms:created xsi:type="dcterms:W3CDTF">2018-04-23T10:43:00Z</dcterms:created>
  <dcterms:modified xsi:type="dcterms:W3CDTF">2019-02-11T15:06:00Z</dcterms:modified>
</cp:coreProperties>
</file>