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C5F4" w14:textId="50E3607F" w:rsidR="00D253EA" w:rsidRPr="00470EE4" w:rsidRDefault="00D253EA" w:rsidP="00154398">
      <w:pPr>
        <w:spacing w:line="360" w:lineRule="auto"/>
        <w:jc w:val="center"/>
        <w:rPr>
          <w:rFonts w:ascii="Palatino Linotype" w:hAnsi="Palatino Linotype" w:cs="Arial"/>
          <w:color w:val="FFFF00"/>
          <w:szCs w:val="24"/>
        </w:rPr>
      </w:pPr>
    </w:p>
    <w:p w14:paraId="69DDD5A6" w14:textId="42DEFB42"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7F59E744">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2681"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&#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229271B1" w14:textId="7ECF09CF" w:rsidR="007E7A48" w:rsidRPr="007E3AAE" w:rsidRDefault="00154398" w:rsidP="00CE4A80">
      <w:pPr>
        <w:spacing w:line="360" w:lineRule="auto"/>
        <w:rPr>
          <w:rFonts w:ascii="Arial" w:hAnsi="Arial" w:cs="Arial"/>
          <w:sz w:val="28"/>
          <w:szCs w:val="28"/>
        </w:rPr>
      </w:pPr>
      <w:r w:rsidRPr="00154398">
        <w:rPr>
          <w:rFonts w:ascii="Arial" w:hAnsi="Arial" w:cs="Arial"/>
          <w:sz w:val="28"/>
          <w:szCs w:val="28"/>
        </w:rPr>
        <w:t>INFORMATION PRESSE</w:t>
      </w:r>
    </w:p>
    <w:p w14:paraId="63A75BA7" w14:textId="30632759" w:rsidR="00230908" w:rsidRDefault="00230908" w:rsidP="007E3AAE">
      <w:pPr>
        <w:spacing w:line="360" w:lineRule="auto"/>
        <w:jc w:val="right"/>
        <w:rPr>
          <w:rFonts w:ascii="Arial" w:hAnsi="Arial" w:cs="Arial"/>
          <w:b/>
          <w:szCs w:val="24"/>
        </w:rPr>
      </w:pPr>
    </w:p>
    <w:p w14:paraId="2673FB33" w14:textId="77777777" w:rsidR="00230908" w:rsidRDefault="00230908" w:rsidP="00CE4A80">
      <w:pPr>
        <w:spacing w:line="360" w:lineRule="auto"/>
        <w:rPr>
          <w:rFonts w:ascii="Arial" w:hAnsi="Arial" w:cs="Arial"/>
          <w:b/>
          <w:szCs w:val="24"/>
        </w:rPr>
      </w:pPr>
    </w:p>
    <w:p w14:paraId="4136A00A" w14:textId="77777777" w:rsidR="00D4228F" w:rsidRDefault="00D4228F" w:rsidP="00CE4A80">
      <w:pPr>
        <w:spacing w:line="360" w:lineRule="auto"/>
        <w:rPr>
          <w:rFonts w:ascii="Arial" w:hAnsi="Arial" w:cs="Arial"/>
          <w:b/>
          <w:szCs w:val="24"/>
        </w:rPr>
      </w:pPr>
    </w:p>
    <w:p w14:paraId="7557EB11" w14:textId="6D8B093B" w:rsidR="00E43002" w:rsidRDefault="00D4228F" w:rsidP="00CE4A80">
      <w:pPr>
        <w:spacing w:line="360" w:lineRule="auto"/>
        <w:rPr>
          <w:rFonts w:ascii="Arial" w:hAnsi="Arial" w:cs="Arial"/>
          <w:b/>
          <w:sz w:val="32"/>
          <w:szCs w:val="32"/>
        </w:rPr>
      </w:pPr>
      <w:r w:rsidRPr="00F34833">
        <w:rPr>
          <w:rFonts w:ascii="Arial" w:hAnsi="Arial" w:cs="Arial"/>
          <w:b/>
          <w:sz w:val="32"/>
          <w:szCs w:val="32"/>
        </w:rPr>
        <w:t xml:space="preserve">HORN </w:t>
      </w:r>
      <w:r w:rsidR="0045487E">
        <w:rPr>
          <w:rFonts w:ascii="Arial" w:hAnsi="Arial" w:cs="Arial"/>
          <w:b/>
          <w:sz w:val="32"/>
          <w:szCs w:val="32"/>
        </w:rPr>
        <w:t>ET LES EQUIPEMENTS AUTOMOBILES</w:t>
      </w:r>
    </w:p>
    <w:p w14:paraId="6D3DC9E6" w14:textId="3B0E860A" w:rsidR="00DE4522" w:rsidRDefault="003A6E54" w:rsidP="00CE4A80">
      <w:pPr>
        <w:spacing w:line="360" w:lineRule="auto"/>
        <w:rPr>
          <w:rFonts w:ascii="Arial Narrow" w:hAnsi="Arial Narrow" w:cs="Arial"/>
          <w:b/>
          <w:sz w:val="32"/>
          <w:szCs w:val="32"/>
        </w:rPr>
      </w:pPr>
      <w:r>
        <w:rPr>
          <w:rFonts w:ascii="Arial Narrow" w:hAnsi="Arial Narrow" w:cs="Arial"/>
          <w:b/>
          <w:sz w:val="32"/>
          <w:szCs w:val="32"/>
        </w:rPr>
        <w:t>L’art de pousser à la roue</w:t>
      </w:r>
    </w:p>
    <w:p w14:paraId="024560D1" w14:textId="77777777" w:rsidR="0025513C" w:rsidRPr="00DE4522" w:rsidRDefault="0025513C" w:rsidP="00CE4A80">
      <w:pPr>
        <w:spacing w:line="360" w:lineRule="auto"/>
        <w:rPr>
          <w:rFonts w:ascii="Arial Narrow" w:hAnsi="Arial Narrow" w:cs="Arial"/>
          <w:b/>
          <w:sz w:val="32"/>
          <w:szCs w:val="32"/>
        </w:rPr>
      </w:pPr>
    </w:p>
    <w:p w14:paraId="03C92B36" w14:textId="0355CDD2" w:rsidR="00481629" w:rsidRDefault="00481629" w:rsidP="00CE4A80">
      <w:pPr>
        <w:spacing w:line="276" w:lineRule="auto"/>
        <w:jc w:val="both"/>
        <w:rPr>
          <w:rFonts w:ascii="Arial" w:hAnsi="Arial" w:cs="Arial"/>
          <w:b/>
          <w:i/>
        </w:rPr>
      </w:pPr>
    </w:p>
    <w:p w14:paraId="0DC59B7A" w14:textId="77777777" w:rsidR="00DE4522" w:rsidRPr="00CE4A80" w:rsidRDefault="00DE4522" w:rsidP="00CE4A80">
      <w:pPr>
        <w:spacing w:line="276" w:lineRule="auto"/>
        <w:jc w:val="both"/>
        <w:rPr>
          <w:rFonts w:ascii="Arial" w:hAnsi="Arial" w:cs="Arial"/>
          <w:b/>
          <w:i/>
        </w:rPr>
      </w:pPr>
    </w:p>
    <w:p w14:paraId="2FDB937A" w14:textId="64A21D8E" w:rsidR="00016C57" w:rsidRPr="00DD6946" w:rsidRDefault="00CE4A80" w:rsidP="0045487E">
      <w:pPr>
        <w:widowControl w:val="0"/>
        <w:autoSpaceDE w:val="0"/>
        <w:autoSpaceDN w:val="0"/>
        <w:adjustRightInd w:val="0"/>
        <w:spacing w:line="276" w:lineRule="auto"/>
        <w:jc w:val="both"/>
        <w:rPr>
          <w:rFonts w:ascii="Arial" w:hAnsi="Arial" w:cs="Arial"/>
          <w:b/>
          <w:color w:val="000000" w:themeColor="text1"/>
          <w:szCs w:val="24"/>
        </w:rPr>
      </w:pPr>
      <w:r w:rsidRPr="00357ACB">
        <w:rPr>
          <w:rFonts w:ascii="Arial" w:hAnsi="Arial" w:cs="Arial"/>
          <w:b/>
        </w:rPr>
        <w:t>Lieusaint, le</w:t>
      </w:r>
      <w:r w:rsidR="00B762AC">
        <w:rPr>
          <w:rFonts w:ascii="Arial" w:hAnsi="Arial" w:cs="Arial"/>
          <w:b/>
        </w:rPr>
        <w:t xml:space="preserve"> </w:t>
      </w:r>
      <w:r w:rsidR="0045487E">
        <w:rPr>
          <w:rFonts w:ascii="Arial" w:hAnsi="Arial" w:cs="Arial"/>
          <w:b/>
        </w:rPr>
        <w:t>16 janvier</w:t>
      </w:r>
      <w:r w:rsidR="00016C57">
        <w:rPr>
          <w:rFonts w:ascii="Arial" w:hAnsi="Arial" w:cs="Arial"/>
          <w:b/>
        </w:rPr>
        <w:t xml:space="preserve"> </w:t>
      </w:r>
      <w:r w:rsidR="001C4B43" w:rsidRPr="00357ACB">
        <w:rPr>
          <w:rFonts w:ascii="Arial" w:hAnsi="Arial" w:cs="Arial"/>
          <w:b/>
        </w:rPr>
        <w:t>201</w:t>
      </w:r>
      <w:r w:rsidR="0045487E">
        <w:rPr>
          <w:rFonts w:ascii="Arial" w:hAnsi="Arial" w:cs="Arial"/>
          <w:b/>
        </w:rPr>
        <w:t>9</w:t>
      </w:r>
      <w:r w:rsidRPr="00357ACB">
        <w:rPr>
          <w:rFonts w:ascii="Arial" w:hAnsi="Arial" w:cs="Arial"/>
          <w:b/>
        </w:rPr>
        <w:t xml:space="preserve">. </w:t>
      </w:r>
    </w:p>
    <w:p w14:paraId="2874FAD6" w14:textId="34E8234B" w:rsidR="00DD6946" w:rsidRPr="00FC5600" w:rsidRDefault="00080F05" w:rsidP="00DD6946">
      <w:pPr>
        <w:spacing w:before="100" w:beforeAutospacing="1" w:after="100" w:afterAutospacing="1" w:line="276" w:lineRule="auto"/>
        <w:jc w:val="both"/>
        <w:rPr>
          <w:rFonts w:ascii="Arial" w:eastAsia="Times New Roman" w:hAnsi="Arial" w:cs="Arial"/>
          <w:b/>
          <w:i/>
          <w:color w:val="000000" w:themeColor="text1"/>
          <w:szCs w:val="24"/>
          <w:lang w:bidi="ar-SA"/>
        </w:rPr>
      </w:pPr>
      <w:r w:rsidRPr="00FC5600">
        <w:rPr>
          <w:rFonts w:ascii="Arial" w:eastAsia="Times New Roman" w:hAnsi="Arial" w:cs="Arial"/>
          <w:b/>
          <w:color w:val="000000" w:themeColor="text1"/>
          <w:szCs w:val="24"/>
          <w:lang w:bidi="ar-SA"/>
        </w:rPr>
        <w:t>« </w:t>
      </w:r>
      <w:r w:rsidR="002A45DF" w:rsidRPr="00FC5600">
        <w:rPr>
          <w:rFonts w:ascii="Arial" w:eastAsia="Times New Roman" w:hAnsi="Arial" w:cs="Arial"/>
          <w:b/>
          <w:color w:val="000000" w:themeColor="text1"/>
          <w:szCs w:val="24"/>
          <w:lang w:bidi="ar-SA"/>
        </w:rPr>
        <w:t>Depuis le milieu des années 70, le marché des jantes en aluminium</w:t>
      </w:r>
      <w:r w:rsidRPr="00FC5600">
        <w:rPr>
          <w:rFonts w:ascii="Arial" w:eastAsia="Times New Roman" w:hAnsi="Arial" w:cs="Arial"/>
          <w:b/>
          <w:color w:val="000000" w:themeColor="text1"/>
          <w:szCs w:val="24"/>
          <w:lang w:bidi="ar-SA"/>
        </w:rPr>
        <w:t xml:space="preserve"> a beaucoup évolué, passant de la vente d’accessoires destinés à des conducteurs passionnés de sport et à des automobiles d’un prix élevé au commerce de masse », explique Horst Schuster. Le fondateur de l’entreprise </w:t>
      </w:r>
      <w:proofErr w:type="spellStart"/>
      <w:r w:rsidRPr="00FC5600">
        <w:rPr>
          <w:rFonts w:ascii="Arial" w:eastAsia="Times New Roman" w:hAnsi="Arial" w:cs="Arial"/>
          <w:b/>
          <w:color w:val="000000" w:themeColor="text1"/>
          <w:szCs w:val="24"/>
          <w:lang w:bidi="ar-SA"/>
        </w:rPr>
        <w:t>Dugar</w:t>
      </w:r>
      <w:proofErr w:type="spellEnd"/>
      <w:r w:rsidRPr="00FC5600">
        <w:rPr>
          <w:rFonts w:ascii="Arial" w:eastAsia="Times New Roman" w:hAnsi="Arial" w:cs="Arial"/>
          <w:b/>
          <w:color w:val="000000" w:themeColor="text1"/>
          <w:szCs w:val="24"/>
          <w:lang w:bidi="ar-SA"/>
        </w:rPr>
        <w:t xml:space="preserve"> + Schuster, constructeur de machines-outils, connaît le marché des roues en aluminium depuis toujours. Les sous-traitants de l’industrie automobile font partie de sa clientèle. « Une machine ne peut révéler ses performances qu’en parfaite interaction avec les outils », estime Schuster. Pour l’équipement initial de ses tours, il a choisi comme partenaire la société HORN, reconnue pour son savoir-faire.</w:t>
      </w:r>
      <w:r w:rsidRPr="00FC5600">
        <w:rPr>
          <w:rFonts w:ascii="Arial" w:eastAsia="Times New Roman" w:hAnsi="Arial" w:cs="Arial"/>
          <w:b/>
          <w:i/>
          <w:color w:val="000000" w:themeColor="text1"/>
          <w:szCs w:val="24"/>
          <w:lang w:bidi="ar-SA"/>
        </w:rPr>
        <w:t xml:space="preserve"> </w:t>
      </w:r>
    </w:p>
    <w:p w14:paraId="1200F3C2" w14:textId="52B367E2" w:rsidR="00080F05" w:rsidRDefault="00B73267"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 xml:space="preserve">Depuis 2015, le partenariat est scellé entre </w:t>
      </w:r>
      <w:proofErr w:type="spellStart"/>
      <w:r>
        <w:rPr>
          <w:rFonts w:ascii="Arial" w:eastAsia="Times New Roman" w:hAnsi="Arial" w:cs="Arial"/>
          <w:color w:val="000000" w:themeColor="text1"/>
          <w:szCs w:val="24"/>
          <w:lang w:bidi="ar-SA"/>
        </w:rPr>
        <w:t>Dugar</w:t>
      </w:r>
      <w:proofErr w:type="spellEnd"/>
      <w:r>
        <w:rPr>
          <w:rFonts w:ascii="Arial" w:eastAsia="Times New Roman" w:hAnsi="Arial" w:cs="Arial"/>
          <w:color w:val="000000" w:themeColor="text1"/>
          <w:szCs w:val="24"/>
          <w:lang w:bidi="ar-SA"/>
        </w:rPr>
        <w:t xml:space="preserve"> + Schuster et HORN. </w:t>
      </w:r>
      <w:r w:rsidR="008676F6">
        <w:rPr>
          <w:rFonts w:ascii="Arial" w:eastAsia="Times New Roman" w:hAnsi="Arial" w:cs="Arial"/>
          <w:color w:val="000000" w:themeColor="text1"/>
          <w:szCs w:val="24"/>
          <w:lang w:bidi="ar-SA"/>
        </w:rPr>
        <w:t xml:space="preserve">Toutes les machines du constructeur sont proposées munies d’outils HORN comme équipement initial. Les outils HORN servent également à la présentation des machines. « Les outils sont très performants et spécialement adaptés à l’usinage de l’aluminium », relate le gérant Frank Schuster. </w:t>
      </w:r>
    </w:p>
    <w:p w14:paraId="5603B714" w14:textId="5A3C28BC" w:rsidR="008676F6" w:rsidRPr="002E0224" w:rsidRDefault="008676F6" w:rsidP="00DD6946">
      <w:pPr>
        <w:spacing w:before="100" w:beforeAutospacing="1" w:after="100" w:afterAutospacing="1" w:line="276" w:lineRule="auto"/>
        <w:jc w:val="both"/>
        <w:rPr>
          <w:rFonts w:ascii="Arial" w:eastAsia="Times New Roman" w:hAnsi="Arial" w:cs="Arial"/>
          <w:b/>
          <w:color w:val="000000" w:themeColor="text1"/>
          <w:szCs w:val="24"/>
          <w:lang w:bidi="ar-SA"/>
        </w:rPr>
      </w:pPr>
      <w:r w:rsidRPr="002E0224">
        <w:rPr>
          <w:rFonts w:ascii="Arial" w:eastAsia="Times New Roman" w:hAnsi="Arial" w:cs="Arial"/>
          <w:b/>
          <w:color w:val="000000" w:themeColor="text1"/>
          <w:szCs w:val="24"/>
          <w:lang w:bidi="ar-SA"/>
        </w:rPr>
        <w:t>Des exigences strictes en matière de tolérances</w:t>
      </w:r>
    </w:p>
    <w:p w14:paraId="50F3878B" w14:textId="28F436E0" w:rsidR="008676F6" w:rsidRDefault="008676F6"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 xml:space="preserve">Trois procédés sont systématiquement mis en </w:t>
      </w:r>
      <w:proofErr w:type="spellStart"/>
      <w:r>
        <w:rPr>
          <w:rFonts w:ascii="Arial" w:eastAsia="Times New Roman" w:hAnsi="Arial" w:cs="Arial"/>
          <w:color w:val="000000" w:themeColor="text1"/>
          <w:szCs w:val="24"/>
          <w:lang w:bidi="ar-SA"/>
        </w:rPr>
        <w:t>oeuvre</w:t>
      </w:r>
      <w:proofErr w:type="spellEnd"/>
      <w:r>
        <w:rPr>
          <w:rFonts w:ascii="Arial" w:eastAsia="Times New Roman" w:hAnsi="Arial" w:cs="Arial"/>
          <w:color w:val="000000" w:themeColor="text1"/>
          <w:szCs w:val="24"/>
          <w:lang w:bidi="ar-SA"/>
        </w:rPr>
        <w:t xml:space="preserve"> pour fabriquer les ébauches de roues en aluminium selon la qualité et la catégorie de prix : le fluotournage, le forgeage et la coulée. Tous les procédés requièrent néanmoins un usinage par enlèvement de copeaux après le façonnage ou la forme originale. C’est le seul moyen permettant de respecter les tolérances exigées de l’alésage du moyeu (entraxe) ainsi que celles du </w:t>
      </w:r>
      <w:r>
        <w:rPr>
          <w:rFonts w:ascii="Arial" w:eastAsia="Times New Roman" w:hAnsi="Arial" w:cs="Arial"/>
          <w:color w:val="000000" w:themeColor="text1"/>
          <w:szCs w:val="24"/>
          <w:lang w:bidi="ar-SA"/>
        </w:rPr>
        <w:lastRenderedPageBreak/>
        <w:t xml:space="preserve">battement axial (de la planéité) et du battement radial (de la concentricité). De plus, l’industrie automobile pose des exigences élevées </w:t>
      </w:r>
      <w:r w:rsidR="003A6E54">
        <w:rPr>
          <w:rFonts w:ascii="Arial" w:eastAsia="Times New Roman" w:hAnsi="Arial" w:cs="Arial"/>
          <w:color w:val="000000" w:themeColor="text1"/>
          <w:szCs w:val="24"/>
          <w:lang w:bidi="ar-SA"/>
        </w:rPr>
        <w:t xml:space="preserve">quant </w:t>
      </w:r>
      <w:r>
        <w:rPr>
          <w:rFonts w:ascii="Arial" w:eastAsia="Times New Roman" w:hAnsi="Arial" w:cs="Arial"/>
          <w:color w:val="000000" w:themeColor="text1"/>
          <w:szCs w:val="24"/>
          <w:lang w:bidi="ar-SA"/>
        </w:rPr>
        <w:t>à la qualité de la finition de surface, qui est aussi considérée comme une caractéristique de conception de la roue.</w:t>
      </w:r>
    </w:p>
    <w:p w14:paraId="3ADF9358" w14:textId="0AAF033C" w:rsidR="008676F6" w:rsidRDefault="00E27D9C"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 xml:space="preserve">Les ébauches des trois procédés de fabrication présentent différentes propriétés lors de l’enlèvement de copeaux. Les roues </w:t>
      </w:r>
      <w:proofErr w:type="spellStart"/>
      <w:r>
        <w:rPr>
          <w:rFonts w:ascii="Arial" w:eastAsia="Times New Roman" w:hAnsi="Arial" w:cs="Arial"/>
          <w:color w:val="000000" w:themeColor="text1"/>
          <w:szCs w:val="24"/>
          <w:lang w:bidi="ar-SA"/>
        </w:rPr>
        <w:t>fluotournées</w:t>
      </w:r>
      <w:proofErr w:type="spellEnd"/>
      <w:r>
        <w:rPr>
          <w:rFonts w:ascii="Arial" w:eastAsia="Times New Roman" w:hAnsi="Arial" w:cs="Arial"/>
          <w:color w:val="000000" w:themeColor="text1"/>
          <w:szCs w:val="24"/>
          <w:lang w:bidi="ar-SA"/>
        </w:rPr>
        <w:t xml:space="preserve"> tendent à vibrer du fait des épaisseurs de paroi parfois très faibles de la base de la jante. Pour éviter ces vibrations, il convient de régler la répartition de l’enlèvement en fonction de l’ébauche. Les roues forgées ont une tenue à l’enlèvement de copeaux divergeant énormément de celui des roues coulées. Elles tendent à générer de longs copeaux et à présenter une plus grande surépaisseur liée au processus que les alliages de fonderie. La résistance mécanique des roues forgées est supérieure à celle des roues coulées, ce qui augmente la puissance requise de la machine et pose des exigences accrues à l’arête de coupe de l’outil. Si les roues forgées possèdent encore en plus des parois très minces, l’usinage par enlèvement de copeaux s’avère alors extrêmement délicat.</w:t>
      </w:r>
    </w:p>
    <w:p w14:paraId="771BBA09" w14:textId="3C7E9957" w:rsidR="00E27D9C" w:rsidRPr="002E0224" w:rsidRDefault="00E27D9C" w:rsidP="00DD6946">
      <w:pPr>
        <w:spacing w:before="100" w:beforeAutospacing="1" w:after="100" w:afterAutospacing="1" w:line="276" w:lineRule="auto"/>
        <w:jc w:val="both"/>
        <w:rPr>
          <w:rFonts w:ascii="Arial" w:eastAsia="Times New Roman" w:hAnsi="Arial" w:cs="Arial"/>
          <w:b/>
          <w:color w:val="000000" w:themeColor="text1"/>
          <w:szCs w:val="24"/>
          <w:lang w:bidi="ar-SA"/>
        </w:rPr>
      </w:pPr>
      <w:r w:rsidRPr="002E0224">
        <w:rPr>
          <w:rFonts w:ascii="Arial" w:eastAsia="Times New Roman" w:hAnsi="Arial" w:cs="Arial"/>
          <w:b/>
          <w:color w:val="000000" w:themeColor="text1"/>
          <w:szCs w:val="24"/>
          <w:lang w:bidi="ar-SA"/>
        </w:rPr>
        <w:t>Les outils ne doivent pas restreindre la machine</w:t>
      </w:r>
    </w:p>
    <w:p w14:paraId="3E082A33" w14:textId="77777777" w:rsidR="002E0224" w:rsidRDefault="00E27D9C"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 xml:space="preserve">« Les performances de la machine ne peuvent être pleinement exploitées qu’en parfaite interaction avec les outils et les moyens de serrage. Nous nous attendons donc à ce que les outils ne limitent pas la capacité de la machine », estime Frank Schuster. </w:t>
      </w:r>
    </w:p>
    <w:p w14:paraId="5FCD7200" w14:textId="5C76EBF0" w:rsidR="00E27D9C" w:rsidRDefault="00E27D9C"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 xml:space="preserve">Depuis 2010, HORN </w:t>
      </w:r>
      <w:r w:rsidR="003A6E54">
        <w:rPr>
          <w:rFonts w:ascii="Arial" w:eastAsia="Times New Roman" w:hAnsi="Arial" w:cs="Arial"/>
          <w:color w:val="000000" w:themeColor="text1"/>
          <w:szCs w:val="24"/>
          <w:lang w:bidi="ar-SA"/>
        </w:rPr>
        <w:t>met</w:t>
      </w:r>
      <w:r w:rsidR="00FC5600">
        <w:rPr>
          <w:rFonts w:ascii="Arial" w:eastAsia="Times New Roman" w:hAnsi="Arial" w:cs="Arial"/>
          <w:color w:val="000000" w:themeColor="text1"/>
          <w:szCs w:val="24"/>
          <w:lang w:bidi="ar-SA"/>
        </w:rPr>
        <w:t xml:space="preserve"> au point des outils dédiés à l’industrie des roues. Les exigences imposées aux plaquettes de coupe sont importantes. De longues durées d’utilisation, une qualité de finition de surface </w:t>
      </w:r>
      <w:r w:rsidR="003A6E54">
        <w:rPr>
          <w:rFonts w:ascii="Arial" w:eastAsia="Times New Roman" w:hAnsi="Arial" w:cs="Arial"/>
          <w:color w:val="000000" w:themeColor="text1"/>
          <w:szCs w:val="24"/>
          <w:lang w:bidi="ar-SA"/>
        </w:rPr>
        <w:t xml:space="preserve">ainsi </w:t>
      </w:r>
      <w:proofErr w:type="gramStart"/>
      <w:r w:rsidR="003A6E54">
        <w:rPr>
          <w:rFonts w:ascii="Arial" w:eastAsia="Times New Roman" w:hAnsi="Arial" w:cs="Arial"/>
          <w:color w:val="000000" w:themeColor="text1"/>
          <w:szCs w:val="24"/>
          <w:lang w:bidi="ar-SA"/>
        </w:rPr>
        <w:t>qu’</w:t>
      </w:r>
      <w:r w:rsidR="00FC5600">
        <w:rPr>
          <w:rFonts w:ascii="Arial" w:eastAsia="Times New Roman" w:hAnsi="Arial" w:cs="Arial"/>
          <w:color w:val="000000" w:themeColor="text1"/>
          <w:szCs w:val="24"/>
          <w:lang w:bidi="ar-SA"/>
        </w:rPr>
        <w:t>une précision élevées</w:t>
      </w:r>
      <w:proofErr w:type="gramEnd"/>
      <w:r w:rsidR="00FC5600">
        <w:rPr>
          <w:rFonts w:ascii="Arial" w:eastAsia="Times New Roman" w:hAnsi="Arial" w:cs="Arial"/>
          <w:color w:val="000000" w:themeColor="text1"/>
          <w:szCs w:val="24"/>
          <w:lang w:bidi="ar-SA"/>
        </w:rPr>
        <w:t xml:space="preserve">, telles sont quelques-unes des propriétés que les outils doivent attester dans la production en série. Du fait des très longs porte-à-faux lors du tournage de la base de la jante et des rayons, </w:t>
      </w:r>
      <w:proofErr w:type="gramStart"/>
      <w:r w:rsidR="00FC5600">
        <w:rPr>
          <w:rFonts w:ascii="Arial" w:eastAsia="Times New Roman" w:hAnsi="Arial" w:cs="Arial"/>
          <w:color w:val="000000" w:themeColor="text1"/>
          <w:szCs w:val="24"/>
          <w:lang w:bidi="ar-SA"/>
        </w:rPr>
        <w:t>le porte-outils</w:t>
      </w:r>
      <w:proofErr w:type="gramEnd"/>
      <w:r w:rsidR="00FC5600">
        <w:rPr>
          <w:rFonts w:ascii="Arial" w:eastAsia="Times New Roman" w:hAnsi="Arial" w:cs="Arial"/>
          <w:color w:val="000000" w:themeColor="text1"/>
          <w:szCs w:val="24"/>
          <w:lang w:bidi="ar-SA"/>
        </w:rPr>
        <w:t xml:space="preserve"> doit présenter une stabilité particulière. </w:t>
      </w:r>
      <w:r w:rsidR="003A6E54">
        <w:rPr>
          <w:rFonts w:ascii="Arial" w:eastAsia="Times New Roman" w:hAnsi="Arial" w:cs="Arial"/>
          <w:color w:val="000000" w:themeColor="text1"/>
          <w:szCs w:val="24"/>
          <w:lang w:bidi="ar-SA"/>
        </w:rPr>
        <w:t>Sinon, l</w:t>
      </w:r>
      <w:r w:rsidR="00FC5600">
        <w:rPr>
          <w:rFonts w:ascii="Arial" w:eastAsia="Times New Roman" w:hAnsi="Arial" w:cs="Arial"/>
          <w:color w:val="000000" w:themeColor="text1"/>
          <w:szCs w:val="24"/>
          <w:lang w:bidi="ar-SA"/>
        </w:rPr>
        <w:t>’apparition de vibrations provoque l’usure prématurée du tranchant de l’outil et la mauvaise qualité de la finition de surface. « Pour procéder à l’usinage d’une roue en aluminium en toute sécurité, il faut que ce soit la pièce à usiner qui fixe les limites techniques, et non la machine ni l’outil », précise Horst Schuster.</w:t>
      </w:r>
    </w:p>
    <w:p w14:paraId="2DE136B9" w14:textId="5921451F" w:rsidR="00FC5600" w:rsidRDefault="00FC5600"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t>Les diffé</w:t>
      </w:r>
      <w:r w:rsidR="00D9245C">
        <w:rPr>
          <w:rFonts w:ascii="Arial" w:eastAsia="Times New Roman" w:hAnsi="Arial" w:cs="Arial"/>
          <w:color w:val="000000" w:themeColor="text1"/>
          <w:szCs w:val="24"/>
          <w:lang w:bidi="ar-SA"/>
        </w:rPr>
        <w:t xml:space="preserve">rents alliages d’aluminium nécessitent des matériaux de coupe adaptés à l’enlèvement de copeaux selon un processus d’usinage fiable. HORN recourt au matériau de coupe à base de diamant </w:t>
      </w:r>
      <w:proofErr w:type="spellStart"/>
      <w:r w:rsidR="00D9245C">
        <w:rPr>
          <w:rFonts w:ascii="Arial" w:eastAsia="Times New Roman" w:hAnsi="Arial" w:cs="Arial"/>
          <w:color w:val="000000" w:themeColor="text1"/>
          <w:szCs w:val="24"/>
          <w:lang w:bidi="ar-SA"/>
        </w:rPr>
        <w:t>polycristallin</w:t>
      </w:r>
      <w:proofErr w:type="spellEnd"/>
      <w:r w:rsidR="00D9245C">
        <w:rPr>
          <w:rFonts w:ascii="Arial" w:eastAsia="Times New Roman" w:hAnsi="Arial" w:cs="Arial"/>
          <w:color w:val="000000" w:themeColor="text1"/>
          <w:szCs w:val="24"/>
          <w:lang w:bidi="ar-SA"/>
        </w:rPr>
        <w:t xml:space="preserve"> (DPC) pour concevoir ses outils. Les arêtes de coupe en DPC affutées avec précision parviennent à une haute qualité de finition de surface et préviennent efficacement l’agglutination de copeaux de par le faible coefficient de frottement du diamant. Qui plus est, le DPC se distingue par des durées d’utilisation nettement supérieures à celles du métal dur ou carbure du fait de sa haute résistance à l’abrasion. Le respect des cotes des pièces usinées est ainsi amélioré durant une période plus longue. </w:t>
      </w:r>
    </w:p>
    <w:p w14:paraId="6C6597E4" w14:textId="16AD5AC2" w:rsidR="003A6E54" w:rsidRPr="003A6E54" w:rsidRDefault="003A6E54" w:rsidP="00DD6946">
      <w:pPr>
        <w:spacing w:before="100" w:beforeAutospacing="1" w:after="100" w:afterAutospacing="1" w:line="276" w:lineRule="auto"/>
        <w:jc w:val="both"/>
        <w:rPr>
          <w:rFonts w:ascii="Arial" w:eastAsia="Times New Roman" w:hAnsi="Arial" w:cs="Arial"/>
          <w:b/>
          <w:color w:val="000000" w:themeColor="text1"/>
          <w:szCs w:val="24"/>
          <w:lang w:bidi="ar-SA"/>
        </w:rPr>
      </w:pPr>
      <w:r w:rsidRPr="003A6E54">
        <w:rPr>
          <w:rFonts w:ascii="Arial" w:eastAsia="Times New Roman" w:hAnsi="Arial" w:cs="Arial"/>
          <w:b/>
          <w:color w:val="000000" w:themeColor="text1"/>
          <w:szCs w:val="24"/>
          <w:lang w:bidi="ar-SA"/>
        </w:rPr>
        <w:t>90 % de diamant</w:t>
      </w:r>
    </w:p>
    <w:p w14:paraId="30D7D750" w14:textId="2C481F21" w:rsidR="003A6E54" w:rsidRDefault="003A6E54" w:rsidP="00DD6946">
      <w:pPr>
        <w:spacing w:before="100" w:beforeAutospacing="1" w:after="100" w:afterAutospacing="1" w:line="276" w:lineRule="auto"/>
        <w:jc w:val="both"/>
        <w:rPr>
          <w:rFonts w:ascii="Arial" w:eastAsia="Times New Roman" w:hAnsi="Arial" w:cs="Arial"/>
          <w:color w:val="000000" w:themeColor="text1"/>
          <w:szCs w:val="24"/>
          <w:lang w:bidi="ar-SA"/>
        </w:rPr>
      </w:pPr>
      <w:r>
        <w:rPr>
          <w:rFonts w:ascii="Arial" w:eastAsia="Times New Roman" w:hAnsi="Arial" w:cs="Arial"/>
          <w:color w:val="000000" w:themeColor="text1"/>
          <w:szCs w:val="24"/>
          <w:lang w:bidi="ar-SA"/>
        </w:rPr>
        <w:lastRenderedPageBreak/>
        <w:t xml:space="preserve">Le diamant </w:t>
      </w:r>
      <w:proofErr w:type="spellStart"/>
      <w:r>
        <w:rPr>
          <w:rFonts w:ascii="Arial" w:eastAsia="Times New Roman" w:hAnsi="Arial" w:cs="Arial"/>
          <w:color w:val="000000" w:themeColor="text1"/>
          <w:szCs w:val="24"/>
          <w:lang w:bidi="ar-SA"/>
        </w:rPr>
        <w:t>polycristallin</w:t>
      </w:r>
      <w:proofErr w:type="spellEnd"/>
      <w:r>
        <w:rPr>
          <w:rFonts w:ascii="Arial" w:eastAsia="Times New Roman" w:hAnsi="Arial" w:cs="Arial"/>
          <w:color w:val="000000" w:themeColor="text1"/>
          <w:szCs w:val="24"/>
          <w:lang w:bidi="ar-SA"/>
        </w:rPr>
        <w:t xml:space="preserve"> constitue un matériau composite. Les particules de diamant se trouvent orientées de manière aléatoire dans une matrice métallique (liant), pouvant être composée de cobalt, de nickel ou de titane. Du fait de la matrice, le DPC est électriquement conducteur et il peut être ainsi également érodé. La teneur en diamant de matériaux de coupe à base de DPC avoisine en général 90 %. L’affûtage permet de générer des arêtes de coupe d’une haute qualité ne s’ébréchant guère. Pour optimiser la fragmentation des copeaux et en diriger l’évacuation, HORN propose les plaquette</w:t>
      </w:r>
      <w:r w:rsidR="00B744CD">
        <w:rPr>
          <w:rFonts w:ascii="Arial" w:eastAsia="Times New Roman" w:hAnsi="Arial" w:cs="Arial"/>
          <w:color w:val="000000" w:themeColor="text1"/>
          <w:szCs w:val="24"/>
          <w:lang w:bidi="ar-SA"/>
        </w:rPr>
        <w:t>s</w:t>
      </w:r>
      <w:r>
        <w:rPr>
          <w:rFonts w:ascii="Arial" w:eastAsia="Times New Roman" w:hAnsi="Arial" w:cs="Arial"/>
          <w:color w:val="000000" w:themeColor="text1"/>
          <w:szCs w:val="24"/>
          <w:lang w:bidi="ar-SA"/>
        </w:rPr>
        <w:t xml:space="preserve"> de coupe à base de DPC avec des brise-copeaux taillés au laser.</w:t>
      </w:r>
    </w:p>
    <w:p w14:paraId="0B9D73D3" w14:textId="60BA1700" w:rsidR="00E160AD" w:rsidRPr="000A10C4" w:rsidRDefault="00E160AD" w:rsidP="009C6EEB">
      <w:pPr>
        <w:widowControl w:val="0"/>
        <w:autoSpaceDE w:val="0"/>
        <w:autoSpaceDN w:val="0"/>
        <w:adjustRightInd w:val="0"/>
        <w:spacing w:after="240" w:line="360" w:lineRule="auto"/>
        <w:jc w:val="center"/>
        <w:rPr>
          <w:rFonts w:ascii="Arial" w:hAnsi="Arial" w:cs="Arial"/>
          <w:szCs w:val="24"/>
          <w:lang w:bidi="ar-SA"/>
        </w:rPr>
      </w:pPr>
      <w:r w:rsidRPr="000A10C4">
        <w:rPr>
          <w:rFonts w:ascii="Arial" w:hAnsi="Arial"/>
        </w:rPr>
        <w:t>FIN</w:t>
      </w:r>
    </w:p>
    <w:p w14:paraId="3419E105" w14:textId="6DACFA0A" w:rsidR="00497666" w:rsidRPr="000A10C4" w:rsidRDefault="00497666" w:rsidP="00497666">
      <w:pPr>
        <w:spacing w:line="276" w:lineRule="auto"/>
        <w:jc w:val="both"/>
        <w:rPr>
          <w:rFonts w:ascii="Arial" w:hAnsi="Arial" w:cs="Arial"/>
          <w:b/>
          <w:szCs w:val="24"/>
        </w:rPr>
      </w:pPr>
      <w:r w:rsidRPr="0061129B">
        <w:rPr>
          <w:rFonts w:ascii="Arial" w:hAnsi="Arial" w:cs="Arial"/>
          <w:b/>
          <w:szCs w:val="24"/>
        </w:rPr>
        <w:t>Visuel</w:t>
      </w:r>
      <w:r w:rsidR="0061129B" w:rsidRPr="0061129B">
        <w:rPr>
          <w:rFonts w:ascii="Arial" w:hAnsi="Arial" w:cs="Arial"/>
          <w:b/>
          <w:szCs w:val="24"/>
        </w:rPr>
        <w:t xml:space="preserve">s : </w:t>
      </w:r>
      <w:r w:rsidRPr="0061129B">
        <w:rPr>
          <w:rFonts w:ascii="Arial" w:hAnsi="Arial" w:cs="Arial"/>
          <w:b/>
          <w:szCs w:val="24"/>
        </w:rPr>
        <w:t> </w:t>
      </w:r>
      <w:r w:rsidR="002C75A7" w:rsidRPr="0061129B">
        <w:rPr>
          <w:rFonts w:ascii="Arial" w:hAnsi="Arial" w:cs="Arial"/>
          <w:b/>
          <w:szCs w:val="24"/>
        </w:rPr>
        <w:t xml:space="preserve"> mention obligatoire HORN</w:t>
      </w:r>
    </w:p>
    <w:p w14:paraId="361842CB" w14:textId="77777777" w:rsidR="006655C9" w:rsidRPr="00380E2D" w:rsidRDefault="006655C9" w:rsidP="006655C9">
      <w:pPr>
        <w:pStyle w:val="PIAbspann"/>
        <w:jc w:val="left"/>
        <w:rPr>
          <w:rFonts w:cs="Times New Roman"/>
          <w:szCs w:val="24"/>
          <w:lang w:val="fr-FR"/>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6655C9" w:rsidRPr="00CA5988" w14:paraId="24891D6C" w14:textId="77777777" w:rsidTr="00043615">
        <w:tc>
          <w:tcPr>
            <w:tcW w:w="3402" w:type="dxa"/>
            <w:tcBorders>
              <w:top w:val="single" w:sz="4" w:space="0" w:color="auto"/>
              <w:left w:val="single" w:sz="4" w:space="0" w:color="auto"/>
              <w:bottom w:val="single" w:sz="4" w:space="0" w:color="auto"/>
              <w:right w:val="single" w:sz="4" w:space="0" w:color="auto"/>
            </w:tcBorders>
          </w:tcPr>
          <w:p w14:paraId="5BC735FE" w14:textId="77777777" w:rsidR="006655C9" w:rsidRPr="00CA5988" w:rsidRDefault="006655C9" w:rsidP="00357081">
            <w:pPr>
              <w:rPr>
                <w:rFonts w:ascii="Arial" w:hAnsi="Arial"/>
                <w:b/>
                <w:snapToGrid w:val="0"/>
                <w:sz w:val="18"/>
                <w:lang w:val="en-US"/>
              </w:rPr>
            </w:pPr>
          </w:p>
          <w:p w14:paraId="046F3FB9" w14:textId="2FC71621" w:rsidR="006655C9" w:rsidRPr="00480E53" w:rsidRDefault="006655C9" w:rsidP="00357081">
            <w:pPr>
              <w:rPr>
                <w:rFonts w:ascii="Arial" w:hAnsi="Arial"/>
                <w:b/>
                <w:snapToGrid w:val="0"/>
                <w:sz w:val="18"/>
              </w:rPr>
            </w:pPr>
            <w:r>
              <w:rPr>
                <w:rFonts w:ascii="Arial" w:hAnsi="Arial"/>
                <w:b/>
                <w:noProof/>
                <w:sz w:val="18"/>
              </w:rPr>
              <w:drawing>
                <wp:inline distT="0" distB="0" distL="0" distR="0" wp14:anchorId="03A8BF31" wp14:editId="3B8E5006">
                  <wp:extent cx="2023110" cy="13385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enariat.jpg"/>
                          <pic:cNvPicPr/>
                        </pic:nvPicPr>
                        <pic:blipFill>
                          <a:blip r:embed="rId8"/>
                          <a:stretch>
                            <a:fillRect/>
                          </a:stretch>
                        </pic:blipFill>
                        <pic:spPr>
                          <a:xfrm>
                            <a:off x="0" y="0"/>
                            <a:ext cx="2023110" cy="1338580"/>
                          </a:xfrm>
                          <a:prstGeom prst="rect">
                            <a:avLst/>
                          </a:prstGeom>
                        </pic:spPr>
                      </pic:pic>
                    </a:graphicData>
                  </a:graphic>
                </wp:inline>
              </w:drawing>
            </w:r>
          </w:p>
          <w:p w14:paraId="3AEC45A5" w14:textId="5DA0CA3F" w:rsidR="006655C9" w:rsidRPr="00CA5988" w:rsidRDefault="006655C9" w:rsidP="00357081">
            <w:pPr>
              <w:rPr>
                <w:rFonts w:ascii="Arial" w:hAnsi="Arial"/>
                <w:snapToGrid w:val="0"/>
                <w:sz w:val="16"/>
                <w:szCs w:val="16"/>
                <w:lang w:val="en-US"/>
              </w:rPr>
            </w:pPr>
          </w:p>
          <w:p w14:paraId="35E8E2EE" w14:textId="78F2268B" w:rsidR="006655C9" w:rsidRPr="006655C9" w:rsidRDefault="006655C9" w:rsidP="00357081">
            <w:pPr>
              <w:rPr>
                <w:rFonts w:ascii="Arial" w:hAnsi="Arial"/>
                <w:snapToGrid w:val="0"/>
                <w:sz w:val="18"/>
              </w:rPr>
            </w:pPr>
            <w:r w:rsidRPr="006655C9">
              <w:rPr>
                <w:rFonts w:ascii="Arial" w:hAnsi="Arial"/>
                <w:snapToGrid w:val="0"/>
                <w:sz w:val="18"/>
              </w:rPr>
              <w:t>Un partenariat étroit : Horst Schuster (fondateur) en entretien avec Frank S</w:t>
            </w:r>
            <w:r>
              <w:rPr>
                <w:rFonts w:ascii="Arial" w:hAnsi="Arial"/>
                <w:snapToGrid w:val="0"/>
                <w:sz w:val="18"/>
              </w:rPr>
              <w:t>c</w:t>
            </w:r>
            <w:r w:rsidRPr="006655C9">
              <w:rPr>
                <w:rFonts w:ascii="Arial" w:hAnsi="Arial"/>
                <w:snapToGrid w:val="0"/>
                <w:sz w:val="18"/>
              </w:rPr>
              <w:t xml:space="preserve">huster (gérant) et le conseiller technique de HORN, Andreas </w:t>
            </w:r>
            <w:proofErr w:type="spellStart"/>
            <w:r w:rsidRPr="006655C9">
              <w:rPr>
                <w:rFonts w:ascii="Arial" w:hAnsi="Arial"/>
                <w:snapToGrid w:val="0"/>
                <w:sz w:val="18"/>
              </w:rPr>
              <w:t>Manfrass</w:t>
            </w:r>
            <w:proofErr w:type="spellEnd"/>
            <w:r w:rsidRPr="006655C9">
              <w:rPr>
                <w:rFonts w:ascii="Arial" w:hAnsi="Arial"/>
                <w:snapToGrid w:val="0"/>
                <w:sz w:val="18"/>
              </w:rPr>
              <w:t>.</w:t>
            </w:r>
          </w:p>
          <w:p w14:paraId="425686D9" w14:textId="77777777" w:rsidR="006655C9" w:rsidRPr="00557C42" w:rsidRDefault="006655C9" w:rsidP="00357081">
            <w:pPr>
              <w:rPr>
                <w:rFonts w:ascii="Arial" w:hAnsi="Arial"/>
                <w:b/>
                <w:snapToGrid w:val="0"/>
                <w:sz w:val="18"/>
              </w:rPr>
            </w:pPr>
          </w:p>
        </w:tc>
        <w:tc>
          <w:tcPr>
            <w:tcW w:w="3402" w:type="dxa"/>
          </w:tcPr>
          <w:p w14:paraId="0C800A21" w14:textId="77777777" w:rsidR="006655C9" w:rsidRPr="00557C42" w:rsidRDefault="006655C9" w:rsidP="00357081">
            <w:pPr>
              <w:rPr>
                <w:rFonts w:ascii="Arial" w:hAnsi="Arial"/>
                <w:snapToGrid w:val="0"/>
                <w:sz w:val="18"/>
              </w:rPr>
            </w:pPr>
          </w:p>
          <w:p w14:paraId="2711388E" w14:textId="0DB5E4E3" w:rsidR="006655C9" w:rsidRPr="002410E4" w:rsidRDefault="002410E4" w:rsidP="00357081">
            <w:r w:rsidRPr="002410E4">
              <w:rPr>
                <w:noProof/>
              </w:rPr>
              <w:drawing>
                <wp:inline distT="0" distB="0" distL="0" distR="0" wp14:anchorId="161AA379" wp14:editId="05A50DE1">
                  <wp:extent cx="2027071" cy="133858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il.jpg"/>
                          <pic:cNvPicPr/>
                        </pic:nvPicPr>
                        <pic:blipFill>
                          <a:blip r:embed="rId9"/>
                          <a:stretch>
                            <a:fillRect/>
                          </a:stretch>
                        </pic:blipFill>
                        <pic:spPr>
                          <a:xfrm>
                            <a:off x="0" y="0"/>
                            <a:ext cx="2041270" cy="1347956"/>
                          </a:xfrm>
                          <a:prstGeom prst="rect">
                            <a:avLst/>
                          </a:prstGeom>
                        </pic:spPr>
                      </pic:pic>
                    </a:graphicData>
                  </a:graphic>
                </wp:inline>
              </w:drawing>
            </w:r>
          </w:p>
          <w:p w14:paraId="30353411" w14:textId="77777777" w:rsidR="006655C9" w:rsidRPr="002410E4" w:rsidRDefault="006655C9" w:rsidP="00357081">
            <w:pPr>
              <w:rPr>
                <w:rFonts w:ascii="Arial" w:hAnsi="Arial"/>
                <w:snapToGrid w:val="0"/>
                <w:sz w:val="18"/>
                <w:lang w:val="en-US"/>
              </w:rPr>
            </w:pPr>
          </w:p>
          <w:p w14:paraId="041B4094" w14:textId="312CB606" w:rsidR="006655C9" w:rsidRPr="00557C42" w:rsidRDefault="002410E4" w:rsidP="00357081">
            <w:pPr>
              <w:rPr>
                <w:sz w:val="20"/>
              </w:rPr>
            </w:pPr>
            <w:r w:rsidRPr="002410E4">
              <w:rPr>
                <w:rFonts w:ascii="Arial" w:hAnsi="Arial"/>
                <w:bCs/>
                <w:snapToGrid w:val="0"/>
                <w:sz w:val="18"/>
              </w:rPr>
              <w:t xml:space="preserve">Tournage du rebord de la jante avec le système </w:t>
            </w:r>
            <w:r w:rsidR="00A20233">
              <w:rPr>
                <w:rFonts w:ascii="Arial" w:hAnsi="Arial"/>
                <w:bCs/>
                <w:snapToGrid w:val="0"/>
                <w:sz w:val="18"/>
              </w:rPr>
              <w:t xml:space="preserve">HORN </w:t>
            </w:r>
            <w:r w:rsidRPr="002410E4">
              <w:rPr>
                <w:rFonts w:ascii="Arial" w:hAnsi="Arial"/>
                <w:bCs/>
                <w:snapToGrid w:val="0"/>
                <w:sz w:val="18"/>
              </w:rPr>
              <w:t>S29F.</w:t>
            </w:r>
            <w:r w:rsidR="006655C9" w:rsidRPr="002410E4">
              <w:rPr>
                <w:rFonts w:ascii="Arial" w:hAnsi="Arial"/>
                <w:bCs/>
                <w:snapToGrid w:val="0"/>
                <w:sz w:val="18"/>
              </w:rPr>
              <w:t xml:space="preserve"> </w:t>
            </w:r>
          </w:p>
        </w:tc>
      </w:tr>
      <w:tr w:rsidR="00215EC7" w:rsidRPr="00CA5988" w14:paraId="1639D33A" w14:textId="77777777" w:rsidTr="00043615">
        <w:tc>
          <w:tcPr>
            <w:tcW w:w="3402" w:type="dxa"/>
            <w:tcBorders>
              <w:top w:val="single" w:sz="4" w:space="0" w:color="auto"/>
              <w:left w:val="single" w:sz="4" w:space="0" w:color="auto"/>
              <w:bottom w:val="single" w:sz="4" w:space="0" w:color="auto"/>
              <w:right w:val="single" w:sz="4" w:space="0" w:color="auto"/>
            </w:tcBorders>
          </w:tcPr>
          <w:p w14:paraId="3350E47A" w14:textId="77777777" w:rsidR="00215EC7" w:rsidRPr="00557C42" w:rsidRDefault="00215EC7" w:rsidP="00357081">
            <w:pPr>
              <w:rPr>
                <w:rFonts w:ascii="Arial" w:hAnsi="Arial"/>
                <w:b/>
                <w:snapToGrid w:val="0"/>
                <w:sz w:val="18"/>
              </w:rPr>
            </w:pPr>
          </w:p>
          <w:p w14:paraId="30AA7292" w14:textId="55EF6BDF" w:rsidR="00215EC7" w:rsidRDefault="00215EC7" w:rsidP="00357081">
            <w:pPr>
              <w:rPr>
                <w:rFonts w:ascii="Arial" w:hAnsi="Arial"/>
                <w:b/>
                <w:snapToGrid w:val="0"/>
                <w:sz w:val="18"/>
                <w:lang w:val="en-US"/>
              </w:rPr>
            </w:pPr>
            <w:r>
              <w:rPr>
                <w:rFonts w:ascii="Arial" w:hAnsi="Arial"/>
                <w:b/>
                <w:noProof/>
                <w:sz w:val="18"/>
                <w:lang w:val="en-US"/>
              </w:rPr>
              <w:drawing>
                <wp:inline distT="0" distB="0" distL="0" distR="0" wp14:anchorId="5D0A2CB1" wp14:editId="5D3D36C8">
                  <wp:extent cx="2023110" cy="1333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NTE.jpg"/>
                          <pic:cNvPicPr/>
                        </pic:nvPicPr>
                        <pic:blipFill>
                          <a:blip r:embed="rId10"/>
                          <a:stretch>
                            <a:fillRect/>
                          </a:stretch>
                        </pic:blipFill>
                        <pic:spPr>
                          <a:xfrm>
                            <a:off x="0" y="0"/>
                            <a:ext cx="2023110" cy="1333500"/>
                          </a:xfrm>
                          <a:prstGeom prst="rect">
                            <a:avLst/>
                          </a:prstGeom>
                        </pic:spPr>
                      </pic:pic>
                    </a:graphicData>
                  </a:graphic>
                </wp:inline>
              </w:drawing>
            </w:r>
          </w:p>
          <w:p w14:paraId="60092620" w14:textId="2FD9AD60" w:rsidR="00215EC7" w:rsidRPr="006655C9" w:rsidRDefault="00215EC7" w:rsidP="00215EC7">
            <w:pPr>
              <w:rPr>
                <w:rFonts w:ascii="Arial" w:hAnsi="Arial"/>
                <w:snapToGrid w:val="0"/>
                <w:sz w:val="18"/>
              </w:rPr>
            </w:pPr>
            <w:r>
              <w:rPr>
                <w:rFonts w:ascii="Arial" w:hAnsi="Arial"/>
                <w:snapToGrid w:val="0"/>
                <w:sz w:val="18"/>
              </w:rPr>
              <w:t>Tournage des rayons au cours d’une coupe interrompue.</w:t>
            </w:r>
          </w:p>
          <w:p w14:paraId="121646AD" w14:textId="7BF41081" w:rsidR="00215EC7" w:rsidRPr="00557C42" w:rsidRDefault="00215EC7" w:rsidP="00357081">
            <w:pPr>
              <w:rPr>
                <w:rFonts w:ascii="Arial" w:hAnsi="Arial"/>
                <w:b/>
                <w:snapToGrid w:val="0"/>
                <w:sz w:val="18"/>
              </w:rPr>
            </w:pPr>
          </w:p>
        </w:tc>
        <w:tc>
          <w:tcPr>
            <w:tcW w:w="3402" w:type="dxa"/>
          </w:tcPr>
          <w:p w14:paraId="55F97A50" w14:textId="77777777" w:rsidR="00215EC7" w:rsidRDefault="008716FC" w:rsidP="00357081">
            <w:pPr>
              <w:rPr>
                <w:rFonts w:ascii="Arial" w:hAnsi="Arial"/>
                <w:snapToGrid w:val="0"/>
                <w:sz w:val="18"/>
                <w:lang w:val="en-US"/>
              </w:rPr>
            </w:pPr>
            <w:r>
              <w:rPr>
                <w:rFonts w:ascii="Arial" w:hAnsi="Arial"/>
                <w:noProof/>
                <w:sz w:val="18"/>
                <w:lang w:val="en-US"/>
              </w:rPr>
              <w:drawing>
                <wp:inline distT="0" distB="0" distL="0" distR="0" wp14:anchorId="798CDFBF" wp14:editId="5322C522">
                  <wp:extent cx="987728" cy="147870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il2.jpg"/>
                          <pic:cNvPicPr/>
                        </pic:nvPicPr>
                        <pic:blipFill>
                          <a:blip r:embed="rId11"/>
                          <a:stretch>
                            <a:fillRect/>
                          </a:stretch>
                        </pic:blipFill>
                        <pic:spPr>
                          <a:xfrm>
                            <a:off x="0" y="0"/>
                            <a:ext cx="990475" cy="1482812"/>
                          </a:xfrm>
                          <a:prstGeom prst="rect">
                            <a:avLst/>
                          </a:prstGeom>
                        </pic:spPr>
                      </pic:pic>
                    </a:graphicData>
                  </a:graphic>
                </wp:inline>
              </w:drawing>
            </w:r>
          </w:p>
          <w:p w14:paraId="5ED62454" w14:textId="2D395AD5" w:rsidR="008716FC" w:rsidRPr="006655C9" w:rsidRDefault="008716FC" w:rsidP="008716FC">
            <w:pPr>
              <w:rPr>
                <w:rFonts w:ascii="Arial" w:hAnsi="Arial"/>
                <w:snapToGrid w:val="0"/>
                <w:sz w:val="18"/>
              </w:rPr>
            </w:pPr>
            <w:r>
              <w:rPr>
                <w:rFonts w:ascii="Arial" w:hAnsi="Arial"/>
                <w:snapToGrid w:val="0"/>
                <w:sz w:val="18"/>
              </w:rPr>
              <w:t>Les arêtes de coupe HORN en DPC garantissent de longues durées d’utilisation ainsi qu’un contrôle des copeaux et la haute qualité de la finition de surface.</w:t>
            </w:r>
          </w:p>
          <w:p w14:paraId="7BA22386" w14:textId="0834359D" w:rsidR="008716FC" w:rsidRPr="00557C42" w:rsidRDefault="008716FC" w:rsidP="00357081">
            <w:pPr>
              <w:rPr>
                <w:rFonts w:ascii="Arial" w:hAnsi="Arial"/>
                <w:snapToGrid w:val="0"/>
                <w:sz w:val="18"/>
              </w:rPr>
            </w:pPr>
          </w:p>
        </w:tc>
      </w:tr>
    </w:tbl>
    <w:p w14:paraId="407EA726" w14:textId="3B819C1D" w:rsidR="00497666" w:rsidRDefault="00497666" w:rsidP="006B751E">
      <w:pPr>
        <w:spacing w:line="276" w:lineRule="auto"/>
        <w:jc w:val="both"/>
        <w:rPr>
          <w:rFonts w:ascii="Arial" w:hAnsi="Arial" w:cs="Arial"/>
          <w:b/>
          <w:szCs w:val="24"/>
        </w:rPr>
      </w:pPr>
    </w:p>
    <w:p w14:paraId="764ED036" w14:textId="489692FD" w:rsidR="006655C9" w:rsidRDefault="006655C9" w:rsidP="006B751E">
      <w:pPr>
        <w:spacing w:line="276" w:lineRule="auto"/>
        <w:jc w:val="both"/>
        <w:rPr>
          <w:rFonts w:ascii="Arial" w:hAnsi="Arial" w:cs="Arial"/>
          <w:b/>
          <w:szCs w:val="24"/>
        </w:rPr>
      </w:pPr>
    </w:p>
    <w:p w14:paraId="7E63B9F2" w14:textId="61A37BE2" w:rsidR="006655C9" w:rsidRPr="000A10C4" w:rsidRDefault="006655C9" w:rsidP="006B751E">
      <w:pPr>
        <w:spacing w:line="276" w:lineRule="auto"/>
        <w:jc w:val="both"/>
        <w:rPr>
          <w:rFonts w:ascii="Arial" w:hAnsi="Arial" w:cs="Arial"/>
          <w:b/>
          <w:szCs w:val="24"/>
        </w:rPr>
      </w:pPr>
    </w:p>
    <w:p w14:paraId="51107550" w14:textId="0A66D133" w:rsidR="00E846C9" w:rsidRPr="000A10C4" w:rsidRDefault="00E846C9" w:rsidP="006B751E">
      <w:pPr>
        <w:spacing w:line="276" w:lineRule="auto"/>
        <w:jc w:val="both"/>
        <w:rPr>
          <w:rFonts w:ascii="Arial" w:hAnsi="Arial" w:cs="Arial"/>
          <w:b/>
          <w:szCs w:val="24"/>
        </w:rPr>
      </w:pPr>
      <w:r w:rsidRPr="000A10C4">
        <w:rPr>
          <w:rFonts w:ascii="Arial" w:hAnsi="Arial" w:cs="Arial"/>
          <w:b/>
          <w:szCs w:val="24"/>
        </w:rPr>
        <w:t>A propos de HORN :</w:t>
      </w:r>
    </w:p>
    <w:p w14:paraId="60C1D270" w14:textId="3278D0BD" w:rsidR="00E846C9" w:rsidRDefault="00E846C9" w:rsidP="006B751E">
      <w:pPr>
        <w:spacing w:line="276" w:lineRule="auto"/>
        <w:jc w:val="both"/>
        <w:rPr>
          <w:rFonts w:ascii="Arial" w:hAnsi="Arial" w:cs="Arial"/>
        </w:rPr>
      </w:pPr>
      <w:r w:rsidRPr="000A10C4">
        <w:rPr>
          <w:rFonts w:ascii="Arial" w:hAnsi="Arial" w:cs="Arial"/>
        </w:rPr>
        <w:t xml:space="preserve">Depuis 1969, le groupe allemand </w:t>
      </w:r>
      <w:r w:rsidR="001713FD" w:rsidRPr="000A10C4">
        <w:rPr>
          <w:rFonts w:ascii="Arial" w:hAnsi="Arial" w:cs="Arial"/>
        </w:rPr>
        <w:t xml:space="preserve">Paul </w:t>
      </w:r>
      <w:r w:rsidRPr="000A10C4">
        <w:rPr>
          <w:rFonts w:ascii="Arial" w:hAnsi="Arial" w:cs="Arial"/>
        </w:rPr>
        <w:t xml:space="preserve">HORN </w:t>
      </w:r>
      <w:proofErr w:type="spellStart"/>
      <w:r w:rsidR="001A3B99" w:rsidRPr="000A10C4">
        <w:rPr>
          <w:rFonts w:ascii="Arial" w:hAnsi="Arial" w:cs="Arial"/>
        </w:rPr>
        <w:t>GmbH</w:t>
      </w:r>
      <w:proofErr w:type="spellEnd"/>
      <w:r w:rsidR="001C6134" w:rsidRPr="000A10C4">
        <w:rPr>
          <w:rFonts w:ascii="Arial" w:hAnsi="Arial" w:cs="Arial"/>
        </w:rPr>
        <w:t xml:space="preserve">, reconnu grand spécialiste des gorges, </w:t>
      </w:r>
      <w:r w:rsidRPr="000A10C4">
        <w:rPr>
          <w:rFonts w:ascii="Arial" w:hAnsi="Arial" w:cs="Arial"/>
        </w:rPr>
        <w:t xml:space="preserve">conçoit et fabrique des outils de </w:t>
      </w:r>
      <w:r w:rsidR="002251C6" w:rsidRPr="000A10C4">
        <w:rPr>
          <w:rFonts w:ascii="Arial" w:hAnsi="Arial" w:cs="Arial"/>
        </w:rPr>
        <w:t xml:space="preserve">précision </w:t>
      </w:r>
      <w:r w:rsidR="007141EF" w:rsidRPr="000A10C4">
        <w:rPr>
          <w:rFonts w:ascii="Arial" w:hAnsi="Arial" w:cs="Arial"/>
        </w:rPr>
        <w:t xml:space="preserve">pour le </w:t>
      </w:r>
      <w:r w:rsidRPr="000A10C4">
        <w:rPr>
          <w:rFonts w:ascii="Arial" w:hAnsi="Arial" w:cs="Arial"/>
        </w:rPr>
        <w:t xml:space="preserve">tournage et </w:t>
      </w:r>
      <w:r w:rsidR="007141EF" w:rsidRPr="000A10C4">
        <w:rPr>
          <w:rFonts w:ascii="Arial" w:hAnsi="Arial" w:cs="Arial"/>
        </w:rPr>
        <w:t>le</w:t>
      </w:r>
      <w:r w:rsidRPr="000A10C4">
        <w:rPr>
          <w:rFonts w:ascii="Arial" w:hAnsi="Arial" w:cs="Arial"/>
        </w:rPr>
        <w:t xml:space="preserve"> fraisage de gorges. </w:t>
      </w:r>
      <w:r w:rsidR="005E0251" w:rsidRPr="000A10C4">
        <w:rPr>
          <w:rFonts w:ascii="Arial" w:hAnsi="Arial" w:cs="Arial"/>
        </w:rPr>
        <w:t xml:space="preserve">Le siège du groupe est situé à Tübingen, près de Stuttgart. </w:t>
      </w:r>
      <w:r w:rsidR="003B6D99" w:rsidRPr="000A10C4">
        <w:rPr>
          <w:rFonts w:ascii="Arial" w:hAnsi="Arial" w:cs="Arial"/>
        </w:rPr>
        <w:t>Familial, indépendant et implanté au niveau international dans plus de 70 pays,</w:t>
      </w:r>
      <w:r w:rsidR="00266F62" w:rsidRPr="000A10C4">
        <w:rPr>
          <w:rFonts w:ascii="Arial" w:hAnsi="Arial" w:cs="Arial"/>
        </w:rPr>
        <w:t xml:space="preserve"> l’effectif du groupe HORN est </w:t>
      </w:r>
      <w:r w:rsidR="003B6D99" w:rsidRPr="000A10C4">
        <w:rPr>
          <w:rFonts w:ascii="Arial" w:hAnsi="Arial" w:cs="Arial"/>
        </w:rPr>
        <w:t xml:space="preserve">de </w:t>
      </w:r>
      <w:r w:rsidR="003B6D99" w:rsidRPr="000A10C4">
        <w:rPr>
          <w:rFonts w:ascii="Arial" w:hAnsi="Arial" w:cs="Arial"/>
        </w:rPr>
        <w:lastRenderedPageBreak/>
        <w:t>1350 personnes.</w:t>
      </w:r>
      <w:r w:rsidR="00611FB6" w:rsidRPr="000A10C4">
        <w:rPr>
          <w:rFonts w:ascii="Arial" w:hAnsi="Arial" w:cs="Arial"/>
        </w:rPr>
        <w:t xml:space="preserve"> </w:t>
      </w:r>
      <w:r w:rsidRPr="000A10C4">
        <w:rPr>
          <w:rFonts w:ascii="Arial" w:hAnsi="Arial" w:cs="Arial"/>
        </w:rPr>
        <w:t>Sa clientèle évolue dans le secteur automobile, l’aéronautique et spatial,</w:t>
      </w:r>
      <w:r>
        <w:rPr>
          <w:rFonts w:ascii="Arial" w:hAnsi="Arial" w:cs="Arial"/>
        </w:rPr>
        <w:t xml:space="preserve">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process pour livrer des produits de grande qualité et dans la recherche pour élargir la gamme et améliorer l’offre vers toujours plus de précision et de modularité. </w:t>
      </w:r>
      <w:r w:rsidR="00311781">
        <w:rPr>
          <w:rFonts w:ascii="Arial" w:hAnsi="Arial" w:cs="Arial"/>
        </w:rPr>
        <w:t xml:space="preserve">Basée à Lieusaint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 xml:space="preserve">e, en passant par la formation. </w:t>
      </w:r>
      <w:bookmarkStart w:id="0" w:name="_GoBack"/>
      <w:bookmarkEnd w:id="0"/>
    </w:p>
    <w:p w14:paraId="1A0BF6C1" w14:textId="01E7B4AA" w:rsidR="002F6578" w:rsidRPr="00646615" w:rsidRDefault="00F01F38" w:rsidP="00EF6A98">
      <w:pPr>
        <w:spacing w:line="276" w:lineRule="auto"/>
        <w:jc w:val="both"/>
        <w:rPr>
          <w:rFonts w:ascii="Arial" w:hAnsi="Arial" w:cs="Arial"/>
        </w:rPr>
      </w:pPr>
      <w:hyperlink r:id="rId12"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F01F38" w:rsidP="00162DBA">
      <w:pPr>
        <w:spacing w:line="276" w:lineRule="auto"/>
        <w:jc w:val="both"/>
        <w:rPr>
          <w:rFonts w:ascii="Arial" w:hAnsi="Arial" w:cs="Arial"/>
          <w:color w:val="000000"/>
          <w:szCs w:val="24"/>
        </w:rPr>
      </w:pPr>
      <w:hyperlink r:id="rId13"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497666">
      <w:headerReference w:type="default" r:id="rId14"/>
      <w:pgSz w:w="11899" w:h="16838" w:code="9"/>
      <w:pgMar w:top="1560" w:right="1134" w:bottom="1135" w:left="1134" w:header="544"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E0DF" w14:textId="77777777" w:rsidR="00F01F38" w:rsidRDefault="00F01F38">
      <w:r>
        <w:separator/>
      </w:r>
    </w:p>
  </w:endnote>
  <w:endnote w:type="continuationSeparator" w:id="0">
    <w:p w14:paraId="02626F14" w14:textId="77777777" w:rsidR="00F01F38" w:rsidRDefault="00F0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NewRomanP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Cond">
    <w:panose1 w:val="020B0604020202020204"/>
    <w:charset w:val="00"/>
    <w:family w:val="swiss"/>
    <w:notTrueType/>
    <w:pitch w:val="variable"/>
    <w:sig w:usb0="20000287" w:usb1="00000001" w:usb2="00000000" w:usb3="00000000" w:csb0="0000019F" w:csb1="00000000"/>
  </w:font>
  <w:font w:name="Myriad Pro Light Cond">
    <w:altName w:val="Myriad Pro Light Cond"/>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FB7B" w14:textId="77777777" w:rsidR="00F01F38" w:rsidRDefault="00F01F38">
      <w:r>
        <w:separator/>
      </w:r>
    </w:p>
  </w:footnote>
  <w:footnote w:type="continuationSeparator" w:id="0">
    <w:p w14:paraId="3B17A2F6" w14:textId="77777777" w:rsidR="00F01F38" w:rsidRDefault="00F0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298E" w14:textId="1A786673" w:rsidR="00EF1420" w:rsidRDefault="00EF1420">
    <w:pPr>
      <w:pStyle w:val="En-tte"/>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15:restartNumberingAfterBreak="0">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15:restartNumberingAfterBreak="0">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15:restartNumberingAfterBreak="0">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15:restartNumberingAfterBreak="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15:restartNumberingAfterBreak="0">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D11"/>
    <w:rsid w:val="0000033A"/>
    <w:rsid w:val="00003485"/>
    <w:rsid w:val="00006FBC"/>
    <w:rsid w:val="0000740D"/>
    <w:rsid w:val="0001337A"/>
    <w:rsid w:val="00013454"/>
    <w:rsid w:val="00016C57"/>
    <w:rsid w:val="00017009"/>
    <w:rsid w:val="00017BFC"/>
    <w:rsid w:val="00020D38"/>
    <w:rsid w:val="00023BBA"/>
    <w:rsid w:val="00023F65"/>
    <w:rsid w:val="0002454C"/>
    <w:rsid w:val="00026E32"/>
    <w:rsid w:val="000322BB"/>
    <w:rsid w:val="0003593F"/>
    <w:rsid w:val="000360C4"/>
    <w:rsid w:val="00037B70"/>
    <w:rsid w:val="000406FE"/>
    <w:rsid w:val="000421AA"/>
    <w:rsid w:val="000430A5"/>
    <w:rsid w:val="00043615"/>
    <w:rsid w:val="000436BB"/>
    <w:rsid w:val="000436C4"/>
    <w:rsid w:val="00050D46"/>
    <w:rsid w:val="0005650D"/>
    <w:rsid w:val="0005764A"/>
    <w:rsid w:val="000601B9"/>
    <w:rsid w:val="000627FB"/>
    <w:rsid w:val="00064F82"/>
    <w:rsid w:val="000662AF"/>
    <w:rsid w:val="00071291"/>
    <w:rsid w:val="00071E3F"/>
    <w:rsid w:val="00072A4B"/>
    <w:rsid w:val="00073FC2"/>
    <w:rsid w:val="0007436F"/>
    <w:rsid w:val="00080F05"/>
    <w:rsid w:val="00081A95"/>
    <w:rsid w:val="00084CB4"/>
    <w:rsid w:val="00091C30"/>
    <w:rsid w:val="00097148"/>
    <w:rsid w:val="000A10C4"/>
    <w:rsid w:val="000A3E00"/>
    <w:rsid w:val="000A5363"/>
    <w:rsid w:val="000B16D9"/>
    <w:rsid w:val="000C2125"/>
    <w:rsid w:val="000C4591"/>
    <w:rsid w:val="000C5B1B"/>
    <w:rsid w:val="000D07F9"/>
    <w:rsid w:val="000D1930"/>
    <w:rsid w:val="000D1ED2"/>
    <w:rsid w:val="000D25A5"/>
    <w:rsid w:val="000D3CDC"/>
    <w:rsid w:val="000D6EBD"/>
    <w:rsid w:val="000E029F"/>
    <w:rsid w:val="000E086D"/>
    <w:rsid w:val="000E488E"/>
    <w:rsid w:val="000E7EB6"/>
    <w:rsid w:val="000F3812"/>
    <w:rsid w:val="000F51A6"/>
    <w:rsid w:val="000F7D39"/>
    <w:rsid w:val="001005B8"/>
    <w:rsid w:val="0010168F"/>
    <w:rsid w:val="00103A07"/>
    <w:rsid w:val="0010572C"/>
    <w:rsid w:val="00116E8B"/>
    <w:rsid w:val="00120406"/>
    <w:rsid w:val="00123B99"/>
    <w:rsid w:val="00127584"/>
    <w:rsid w:val="00132B9A"/>
    <w:rsid w:val="001339A6"/>
    <w:rsid w:val="00135D11"/>
    <w:rsid w:val="00137DDB"/>
    <w:rsid w:val="00141AC8"/>
    <w:rsid w:val="00143232"/>
    <w:rsid w:val="00143327"/>
    <w:rsid w:val="001437F6"/>
    <w:rsid w:val="00144088"/>
    <w:rsid w:val="00144AA9"/>
    <w:rsid w:val="00144BD2"/>
    <w:rsid w:val="00146C0E"/>
    <w:rsid w:val="00154398"/>
    <w:rsid w:val="0015719E"/>
    <w:rsid w:val="0015739F"/>
    <w:rsid w:val="001629FF"/>
    <w:rsid w:val="00162DBA"/>
    <w:rsid w:val="0016437F"/>
    <w:rsid w:val="00166EDB"/>
    <w:rsid w:val="001713FD"/>
    <w:rsid w:val="0017165E"/>
    <w:rsid w:val="00171D96"/>
    <w:rsid w:val="00172DE7"/>
    <w:rsid w:val="00176FD2"/>
    <w:rsid w:val="00183880"/>
    <w:rsid w:val="001846BD"/>
    <w:rsid w:val="001869BC"/>
    <w:rsid w:val="00192188"/>
    <w:rsid w:val="00194A4D"/>
    <w:rsid w:val="001962E2"/>
    <w:rsid w:val="001A2093"/>
    <w:rsid w:val="001A2AC5"/>
    <w:rsid w:val="001A2D8A"/>
    <w:rsid w:val="001A3B99"/>
    <w:rsid w:val="001B0922"/>
    <w:rsid w:val="001B2C5E"/>
    <w:rsid w:val="001B3E2B"/>
    <w:rsid w:val="001B4704"/>
    <w:rsid w:val="001C2587"/>
    <w:rsid w:val="001C4B43"/>
    <w:rsid w:val="001C5EBF"/>
    <w:rsid w:val="001C6134"/>
    <w:rsid w:val="001D007B"/>
    <w:rsid w:val="001D1725"/>
    <w:rsid w:val="001E2F4E"/>
    <w:rsid w:val="001E74B3"/>
    <w:rsid w:val="001F23EE"/>
    <w:rsid w:val="001F3909"/>
    <w:rsid w:val="001F4A98"/>
    <w:rsid w:val="001F4EA4"/>
    <w:rsid w:val="001F78A9"/>
    <w:rsid w:val="00200EF8"/>
    <w:rsid w:val="002029FE"/>
    <w:rsid w:val="00203245"/>
    <w:rsid w:val="00210529"/>
    <w:rsid w:val="00210960"/>
    <w:rsid w:val="00213D09"/>
    <w:rsid w:val="00215EC7"/>
    <w:rsid w:val="00220E40"/>
    <w:rsid w:val="00222B3E"/>
    <w:rsid w:val="00224C0D"/>
    <w:rsid w:val="002251C6"/>
    <w:rsid w:val="002259AB"/>
    <w:rsid w:val="00226143"/>
    <w:rsid w:val="002263FD"/>
    <w:rsid w:val="00230908"/>
    <w:rsid w:val="00232CB0"/>
    <w:rsid w:val="00234AEA"/>
    <w:rsid w:val="002378F3"/>
    <w:rsid w:val="00240200"/>
    <w:rsid w:val="00240D13"/>
    <w:rsid w:val="002410E4"/>
    <w:rsid w:val="00241E8A"/>
    <w:rsid w:val="002457D8"/>
    <w:rsid w:val="00246D30"/>
    <w:rsid w:val="00250CBD"/>
    <w:rsid w:val="00250DDD"/>
    <w:rsid w:val="00251E2F"/>
    <w:rsid w:val="00251E30"/>
    <w:rsid w:val="002532C0"/>
    <w:rsid w:val="0025513C"/>
    <w:rsid w:val="002554E7"/>
    <w:rsid w:val="00255B1F"/>
    <w:rsid w:val="00262D1E"/>
    <w:rsid w:val="00263F23"/>
    <w:rsid w:val="00266F62"/>
    <w:rsid w:val="00266F65"/>
    <w:rsid w:val="00271860"/>
    <w:rsid w:val="00272ED7"/>
    <w:rsid w:val="00276515"/>
    <w:rsid w:val="00280372"/>
    <w:rsid w:val="00281CA7"/>
    <w:rsid w:val="002857EE"/>
    <w:rsid w:val="0028765F"/>
    <w:rsid w:val="00287F50"/>
    <w:rsid w:val="002926D4"/>
    <w:rsid w:val="00293FF8"/>
    <w:rsid w:val="002950DB"/>
    <w:rsid w:val="00295BD1"/>
    <w:rsid w:val="0029732D"/>
    <w:rsid w:val="002A45DF"/>
    <w:rsid w:val="002A71C5"/>
    <w:rsid w:val="002B0C44"/>
    <w:rsid w:val="002B2881"/>
    <w:rsid w:val="002B391E"/>
    <w:rsid w:val="002B60CB"/>
    <w:rsid w:val="002C18E0"/>
    <w:rsid w:val="002C6055"/>
    <w:rsid w:val="002C64DF"/>
    <w:rsid w:val="002C75A7"/>
    <w:rsid w:val="002C7609"/>
    <w:rsid w:val="002D2F2F"/>
    <w:rsid w:val="002D3573"/>
    <w:rsid w:val="002D535B"/>
    <w:rsid w:val="002E0224"/>
    <w:rsid w:val="002E1FE5"/>
    <w:rsid w:val="002E4E58"/>
    <w:rsid w:val="002E540E"/>
    <w:rsid w:val="002E5E2A"/>
    <w:rsid w:val="002E7B8F"/>
    <w:rsid w:val="002F0CA7"/>
    <w:rsid w:val="002F1293"/>
    <w:rsid w:val="002F357F"/>
    <w:rsid w:val="002F4D55"/>
    <w:rsid w:val="002F54AF"/>
    <w:rsid w:val="002F6578"/>
    <w:rsid w:val="002F698E"/>
    <w:rsid w:val="0030075E"/>
    <w:rsid w:val="00300819"/>
    <w:rsid w:val="00301031"/>
    <w:rsid w:val="0030267A"/>
    <w:rsid w:val="00304E39"/>
    <w:rsid w:val="00310406"/>
    <w:rsid w:val="003113EC"/>
    <w:rsid w:val="00311781"/>
    <w:rsid w:val="00312352"/>
    <w:rsid w:val="003228ED"/>
    <w:rsid w:val="003255B3"/>
    <w:rsid w:val="00326730"/>
    <w:rsid w:val="003309A6"/>
    <w:rsid w:val="00331082"/>
    <w:rsid w:val="00331E72"/>
    <w:rsid w:val="0033364B"/>
    <w:rsid w:val="00334E4D"/>
    <w:rsid w:val="003358F1"/>
    <w:rsid w:val="00335987"/>
    <w:rsid w:val="00346E2B"/>
    <w:rsid w:val="00350A39"/>
    <w:rsid w:val="0035159B"/>
    <w:rsid w:val="003554C4"/>
    <w:rsid w:val="00357ACB"/>
    <w:rsid w:val="003602B8"/>
    <w:rsid w:val="00363F9D"/>
    <w:rsid w:val="003641B4"/>
    <w:rsid w:val="00365058"/>
    <w:rsid w:val="00366682"/>
    <w:rsid w:val="003673DD"/>
    <w:rsid w:val="00367547"/>
    <w:rsid w:val="003773B8"/>
    <w:rsid w:val="00381302"/>
    <w:rsid w:val="00381487"/>
    <w:rsid w:val="00382CE5"/>
    <w:rsid w:val="00382E0B"/>
    <w:rsid w:val="00384602"/>
    <w:rsid w:val="00391C49"/>
    <w:rsid w:val="003A0BFE"/>
    <w:rsid w:val="003A160F"/>
    <w:rsid w:val="003A21E3"/>
    <w:rsid w:val="003A30CB"/>
    <w:rsid w:val="003A3CDB"/>
    <w:rsid w:val="003A6E54"/>
    <w:rsid w:val="003A6FF8"/>
    <w:rsid w:val="003B45AF"/>
    <w:rsid w:val="003B4C05"/>
    <w:rsid w:val="003B534A"/>
    <w:rsid w:val="003B6D99"/>
    <w:rsid w:val="003C1BC0"/>
    <w:rsid w:val="003D061D"/>
    <w:rsid w:val="003D0F2D"/>
    <w:rsid w:val="003D2D4F"/>
    <w:rsid w:val="003E05D1"/>
    <w:rsid w:val="003E1F0A"/>
    <w:rsid w:val="003E2CDD"/>
    <w:rsid w:val="003E5592"/>
    <w:rsid w:val="003F0DFC"/>
    <w:rsid w:val="003F2570"/>
    <w:rsid w:val="003F5C6B"/>
    <w:rsid w:val="003F6317"/>
    <w:rsid w:val="00401B97"/>
    <w:rsid w:val="00402DB2"/>
    <w:rsid w:val="00404CFC"/>
    <w:rsid w:val="00404D8D"/>
    <w:rsid w:val="0040730E"/>
    <w:rsid w:val="00407CD3"/>
    <w:rsid w:val="00413E2F"/>
    <w:rsid w:val="004153CD"/>
    <w:rsid w:val="00424ABF"/>
    <w:rsid w:val="00427F94"/>
    <w:rsid w:val="0043111E"/>
    <w:rsid w:val="004334FA"/>
    <w:rsid w:val="0043352F"/>
    <w:rsid w:val="00440BC7"/>
    <w:rsid w:val="00443632"/>
    <w:rsid w:val="00445664"/>
    <w:rsid w:val="00446C12"/>
    <w:rsid w:val="00453292"/>
    <w:rsid w:val="0045487E"/>
    <w:rsid w:val="0046307A"/>
    <w:rsid w:val="0046570F"/>
    <w:rsid w:val="00470EE4"/>
    <w:rsid w:val="00473539"/>
    <w:rsid w:val="00475337"/>
    <w:rsid w:val="00480026"/>
    <w:rsid w:val="00481629"/>
    <w:rsid w:val="00484473"/>
    <w:rsid w:val="00490240"/>
    <w:rsid w:val="00493313"/>
    <w:rsid w:val="00495733"/>
    <w:rsid w:val="00495A82"/>
    <w:rsid w:val="00497666"/>
    <w:rsid w:val="00497C01"/>
    <w:rsid w:val="004A29BE"/>
    <w:rsid w:val="004A3376"/>
    <w:rsid w:val="004A3D62"/>
    <w:rsid w:val="004A69ED"/>
    <w:rsid w:val="004B5991"/>
    <w:rsid w:val="004C3E2C"/>
    <w:rsid w:val="004C4CBB"/>
    <w:rsid w:val="004C6A00"/>
    <w:rsid w:val="004C76F1"/>
    <w:rsid w:val="004D1AA1"/>
    <w:rsid w:val="004D1C8C"/>
    <w:rsid w:val="004D2926"/>
    <w:rsid w:val="004D73C8"/>
    <w:rsid w:val="004E1489"/>
    <w:rsid w:val="004E1DD5"/>
    <w:rsid w:val="004F1EFA"/>
    <w:rsid w:val="004F4BFB"/>
    <w:rsid w:val="00500FA1"/>
    <w:rsid w:val="005017FF"/>
    <w:rsid w:val="00501D3C"/>
    <w:rsid w:val="00502B7E"/>
    <w:rsid w:val="00503698"/>
    <w:rsid w:val="00505B15"/>
    <w:rsid w:val="005067AE"/>
    <w:rsid w:val="00507C6A"/>
    <w:rsid w:val="00510BBF"/>
    <w:rsid w:val="00513CF3"/>
    <w:rsid w:val="00514E16"/>
    <w:rsid w:val="00523FD8"/>
    <w:rsid w:val="0053023B"/>
    <w:rsid w:val="0053059B"/>
    <w:rsid w:val="00532A60"/>
    <w:rsid w:val="0053581B"/>
    <w:rsid w:val="00537C3C"/>
    <w:rsid w:val="0054054D"/>
    <w:rsid w:val="00547845"/>
    <w:rsid w:val="00556161"/>
    <w:rsid w:val="00557C42"/>
    <w:rsid w:val="00560016"/>
    <w:rsid w:val="00560770"/>
    <w:rsid w:val="00560A6B"/>
    <w:rsid w:val="0056215F"/>
    <w:rsid w:val="005622E4"/>
    <w:rsid w:val="00565C18"/>
    <w:rsid w:val="005723AE"/>
    <w:rsid w:val="00573349"/>
    <w:rsid w:val="0057709A"/>
    <w:rsid w:val="0057726F"/>
    <w:rsid w:val="005811B0"/>
    <w:rsid w:val="00582935"/>
    <w:rsid w:val="00584B9C"/>
    <w:rsid w:val="0058685E"/>
    <w:rsid w:val="00590FEE"/>
    <w:rsid w:val="0059199B"/>
    <w:rsid w:val="00591FEE"/>
    <w:rsid w:val="00594093"/>
    <w:rsid w:val="0059580D"/>
    <w:rsid w:val="005A0A62"/>
    <w:rsid w:val="005A2EB5"/>
    <w:rsid w:val="005A3C0E"/>
    <w:rsid w:val="005A52A4"/>
    <w:rsid w:val="005A7BE9"/>
    <w:rsid w:val="005B3420"/>
    <w:rsid w:val="005B45B1"/>
    <w:rsid w:val="005B4D3A"/>
    <w:rsid w:val="005B685C"/>
    <w:rsid w:val="005C041F"/>
    <w:rsid w:val="005C04C2"/>
    <w:rsid w:val="005C285F"/>
    <w:rsid w:val="005C4B4C"/>
    <w:rsid w:val="005C4B96"/>
    <w:rsid w:val="005C7CC9"/>
    <w:rsid w:val="005D2CDA"/>
    <w:rsid w:val="005D4E68"/>
    <w:rsid w:val="005D5093"/>
    <w:rsid w:val="005D61C4"/>
    <w:rsid w:val="005D6E77"/>
    <w:rsid w:val="005D7265"/>
    <w:rsid w:val="005E0251"/>
    <w:rsid w:val="005E10B0"/>
    <w:rsid w:val="005E3497"/>
    <w:rsid w:val="005E43FA"/>
    <w:rsid w:val="005E4B06"/>
    <w:rsid w:val="005E6368"/>
    <w:rsid w:val="005F53B3"/>
    <w:rsid w:val="005F68AD"/>
    <w:rsid w:val="0060005C"/>
    <w:rsid w:val="00600133"/>
    <w:rsid w:val="00601026"/>
    <w:rsid w:val="00601284"/>
    <w:rsid w:val="0060338D"/>
    <w:rsid w:val="00603426"/>
    <w:rsid w:val="00607485"/>
    <w:rsid w:val="0061129B"/>
    <w:rsid w:val="00611FB6"/>
    <w:rsid w:val="00613C01"/>
    <w:rsid w:val="0061406D"/>
    <w:rsid w:val="00614278"/>
    <w:rsid w:val="00622409"/>
    <w:rsid w:val="00623349"/>
    <w:rsid w:val="00624339"/>
    <w:rsid w:val="00625062"/>
    <w:rsid w:val="00625CCD"/>
    <w:rsid w:val="00625DC4"/>
    <w:rsid w:val="00631E3B"/>
    <w:rsid w:val="0063266E"/>
    <w:rsid w:val="00640CCC"/>
    <w:rsid w:val="0064277E"/>
    <w:rsid w:val="006454EE"/>
    <w:rsid w:val="006465EA"/>
    <w:rsid w:val="00646615"/>
    <w:rsid w:val="00652D4F"/>
    <w:rsid w:val="006563F6"/>
    <w:rsid w:val="00657DFA"/>
    <w:rsid w:val="00662BB0"/>
    <w:rsid w:val="0066335C"/>
    <w:rsid w:val="006655C9"/>
    <w:rsid w:val="006663A2"/>
    <w:rsid w:val="00672ACE"/>
    <w:rsid w:val="00680CDF"/>
    <w:rsid w:val="00681A6B"/>
    <w:rsid w:val="00684A98"/>
    <w:rsid w:val="0068722D"/>
    <w:rsid w:val="00691E47"/>
    <w:rsid w:val="0069358C"/>
    <w:rsid w:val="00695B8C"/>
    <w:rsid w:val="0069693B"/>
    <w:rsid w:val="006A1C5E"/>
    <w:rsid w:val="006A288C"/>
    <w:rsid w:val="006A35E3"/>
    <w:rsid w:val="006B3A92"/>
    <w:rsid w:val="006B3CED"/>
    <w:rsid w:val="006B3EE0"/>
    <w:rsid w:val="006B4EE3"/>
    <w:rsid w:val="006B5374"/>
    <w:rsid w:val="006B751E"/>
    <w:rsid w:val="006B7CE2"/>
    <w:rsid w:val="006C1EC7"/>
    <w:rsid w:val="006C4C50"/>
    <w:rsid w:val="006D40E9"/>
    <w:rsid w:val="006D47DA"/>
    <w:rsid w:val="006D76A1"/>
    <w:rsid w:val="006E15BB"/>
    <w:rsid w:val="006E3A39"/>
    <w:rsid w:val="006E6DBB"/>
    <w:rsid w:val="006F1529"/>
    <w:rsid w:val="006F19C4"/>
    <w:rsid w:val="006F2EAC"/>
    <w:rsid w:val="006F406D"/>
    <w:rsid w:val="00700D37"/>
    <w:rsid w:val="00703EE8"/>
    <w:rsid w:val="007053BE"/>
    <w:rsid w:val="007102AF"/>
    <w:rsid w:val="007102DB"/>
    <w:rsid w:val="007141EF"/>
    <w:rsid w:val="00714C48"/>
    <w:rsid w:val="007165A3"/>
    <w:rsid w:val="007274C2"/>
    <w:rsid w:val="00730E6E"/>
    <w:rsid w:val="0073207C"/>
    <w:rsid w:val="00732A7C"/>
    <w:rsid w:val="00735B8E"/>
    <w:rsid w:val="00752C9F"/>
    <w:rsid w:val="00755570"/>
    <w:rsid w:val="00760A1D"/>
    <w:rsid w:val="00767085"/>
    <w:rsid w:val="007706CA"/>
    <w:rsid w:val="007714F7"/>
    <w:rsid w:val="00774E7E"/>
    <w:rsid w:val="00776CC9"/>
    <w:rsid w:val="00780E35"/>
    <w:rsid w:val="0078245B"/>
    <w:rsid w:val="00783C3B"/>
    <w:rsid w:val="00783F50"/>
    <w:rsid w:val="007857AE"/>
    <w:rsid w:val="007864F2"/>
    <w:rsid w:val="00787EFF"/>
    <w:rsid w:val="007A498D"/>
    <w:rsid w:val="007A516A"/>
    <w:rsid w:val="007A6326"/>
    <w:rsid w:val="007B0AE0"/>
    <w:rsid w:val="007B4634"/>
    <w:rsid w:val="007C50AE"/>
    <w:rsid w:val="007C701C"/>
    <w:rsid w:val="007C7506"/>
    <w:rsid w:val="007D2A42"/>
    <w:rsid w:val="007D3C7E"/>
    <w:rsid w:val="007E1248"/>
    <w:rsid w:val="007E3AAE"/>
    <w:rsid w:val="007E57E4"/>
    <w:rsid w:val="007E7A48"/>
    <w:rsid w:val="007F6FA1"/>
    <w:rsid w:val="008000EF"/>
    <w:rsid w:val="00800106"/>
    <w:rsid w:val="00800A9C"/>
    <w:rsid w:val="00802255"/>
    <w:rsid w:val="0080391A"/>
    <w:rsid w:val="008128E6"/>
    <w:rsid w:val="00814C51"/>
    <w:rsid w:val="008152E9"/>
    <w:rsid w:val="008172DE"/>
    <w:rsid w:val="0082104C"/>
    <w:rsid w:val="0082228D"/>
    <w:rsid w:val="00827C98"/>
    <w:rsid w:val="0083072B"/>
    <w:rsid w:val="008308AF"/>
    <w:rsid w:val="00832DE5"/>
    <w:rsid w:val="00835E50"/>
    <w:rsid w:val="00840AF3"/>
    <w:rsid w:val="0084661D"/>
    <w:rsid w:val="0085381F"/>
    <w:rsid w:val="00854DDB"/>
    <w:rsid w:val="00860BDC"/>
    <w:rsid w:val="00860C4A"/>
    <w:rsid w:val="00862DD8"/>
    <w:rsid w:val="00863B7E"/>
    <w:rsid w:val="008676F6"/>
    <w:rsid w:val="0087166B"/>
    <w:rsid w:val="008716FC"/>
    <w:rsid w:val="00871AF8"/>
    <w:rsid w:val="008727AF"/>
    <w:rsid w:val="00873590"/>
    <w:rsid w:val="00875CB8"/>
    <w:rsid w:val="00877D56"/>
    <w:rsid w:val="008810D5"/>
    <w:rsid w:val="00883CDF"/>
    <w:rsid w:val="008871CC"/>
    <w:rsid w:val="0088791A"/>
    <w:rsid w:val="00887E4F"/>
    <w:rsid w:val="00893BAD"/>
    <w:rsid w:val="00893EC5"/>
    <w:rsid w:val="008A02BF"/>
    <w:rsid w:val="008A05A8"/>
    <w:rsid w:val="008A2A31"/>
    <w:rsid w:val="008A334B"/>
    <w:rsid w:val="008A38F5"/>
    <w:rsid w:val="008A3F3A"/>
    <w:rsid w:val="008A4F69"/>
    <w:rsid w:val="008A714C"/>
    <w:rsid w:val="008A741E"/>
    <w:rsid w:val="008B4DAD"/>
    <w:rsid w:val="008B6038"/>
    <w:rsid w:val="008B7666"/>
    <w:rsid w:val="008C0702"/>
    <w:rsid w:val="008C13A2"/>
    <w:rsid w:val="008C3D27"/>
    <w:rsid w:val="008D5741"/>
    <w:rsid w:val="008D6471"/>
    <w:rsid w:val="008D66E8"/>
    <w:rsid w:val="008D77C7"/>
    <w:rsid w:val="008E03EE"/>
    <w:rsid w:val="008E0658"/>
    <w:rsid w:val="008E1D7C"/>
    <w:rsid w:val="008E1D99"/>
    <w:rsid w:val="008E5D86"/>
    <w:rsid w:val="008F0C92"/>
    <w:rsid w:val="009016A7"/>
    <w:rsid w:val="009022E2"/>
    <w:rsid w:val="00905FD0"/>
    <w:rsid w:val="009120EF"/>
    <w:rsid w:val="00914510"/>
    <w:rsid w:val="00915B31"/>
    <w:rsid w:val="00917145"/>
    <w:rsid w:val="00922CC3"/>
    <w:rsid w:val="00922DDE"/>
    <w:rsid w:val="009268C4"/>
    <w:rsid w:val="00933051"/>
    <w:rsid w:val="00936350"/>
    <w:rsid w:val="00936902"/>
    <w:rsid w:val="00936A65"/>
    <w:rsid w:val="00936DAF"/>
    <w:rsid w:val="009378CC"/>
    <w:rsid w:val="00943560"/>
    <w:rsid w:val="00944746"/>
    <w:rsid w:val="00950C24"/>
    <w:rsid w:val="009524D8"/>
    <w:rsid w:val="00953D60"/>
    <w:rsid w:val="00960B96"/>
    <w:rsid w:val="009625F1"/>
    <w:rsid w:val="00964B1A"/>
    <w:rsid w:val="00965476"/>
    <w:rsid w:val="0098211F"/>
    <w:rsid w:val="00982840"/>
    <w:rsid w:val="00982CAE"/>
    <w:rsid w:val="00986354"/>
    <w:rsid w:val="0098754B"/>
    <w:rsid w:val="0099067B"/>
    <w:rsid w:val="00992148"/>
    <w:rsid w:val="00994F6D"/>
    <w:rsid w:val="009964B4"/>
    <w:rsid w:val="009A0871"/>
    <w:rsid w:val="009A2686"/>
    <w:rsid w:val="009A40C1"/>
    <w:rsid w:val="009B2A8F"/>
    <w:rsid w:val="009B4534"/>
    <w:rsid w:val="009B48FC"/>
    <w:rsid w:val="009C6EEB"/>
    <w:rsid w:val="009C7A3F"/>
    <w:rsid w:val="009D530C"/>
    <w:rsid w:val="009D6533"/>
    <w:rsid w:val="009D7E10"/>
    <w:rsid w:val="009E1281"/>
    <w:rsid w:val="009E3768"/>
    <w:rsid w:val="009F0D00"/>
    <w:rsid w:val="009F129C"/>
    <w:rsid w:val="009F14E2"/>
    <w:rsid w:val="009F508E"/>
    <w:rsid w:val="009F5ABE"/>
    <w:rsid w:val="00A0133B"/>
    <w:rsid w:val="00A01CE8"/>
    <w:rsid w:val="00A04EB7"/>
    <w:rsid w:val="00A05AC0"/>
    <w:rsid w:val="00A1054E"/>
    <w:rsid w:val="00A131FD"/>
    <w:rsid w:val="00A1423F"/>
    <w:rsid w:val="00A1759F"/>
    <w:rsid w:val="00A20233"/>
    <w:rsid w:val="00A20A15"/>
    <w:rsid w:val="00A257B7"/>
    <w:rsid w:val="00A2667B"/>
    <w:rsid w:val="00A26C34"/>
    <w:rsid w:val="00A34AD3"/>
    <w:rsid w:val="00A359EB"/>
    <w:rsid w:val="00A36596"/>
    <w:rsid w:val="00A41C46"/>
    <w:rsid w:val="00A4512C"/>
    <w:rsid w:val="00A51028"/>
    <w:rsid w:val="00A552C3"/>
    <w:rsid w:val="00A5690E"/>
    <w:rsid w:val="00A637E2"/>
    <w:rsid w:val="00A65773"/>
    <w:rsid w:val="00A6761F"/>
    <w:rsid w:val="00A70FF1"/>
    <w:rsid w:val="00A71701"/>
    <w:rsid w:val="00A7419C"/>
    <w:rsid w:val="00A755F5"/>
    <w:rsid w:val="00A77AB1"/>
    <w:rsid w:val="00A803E2"/>
    <w:rsid w:val="00A854E1"/>
    <w:rsid w:val="00A87E6B"/>
    <w:rsid w:val="00A92315"/>
    <w:rsid w:val="00AA7DFB"/>
    <w:rsid w:val="00AB052F"/>
    <w:rsid w:val="00AC0160"/>
    <w:rsid w:val="00AC42EB"/>
    <w:rsid w:val="00AD1A2E"/>
    <w:rsid w:val="00AD21D3"/>
    <w:rsid w:val="00AE0B1A"/>
    <w:rsid w:val="00AE0E46"/>
    <w:rsid w:val="00AE155E"/>
    <w:rsid w:val="00AE5A4A"/>
    <w:rsid w:val="00AE6E98"/>
    <w:rsid w:val="00AF7044"/>
    <w:rsid w:val="00B02271"/>
    <w:rsid w:val="00B05A21"/>
    <w:rsid w:val="00B15AD5"/>
    <w:rsid w:val="00B16154"/>
    <w:rsid w:val="00B2056D"/>
    <w:rsid w:val="00B20C1F"/>
    <w:rsid w:val="00B216DD"/>
    <w:rsid w:val="00B34DE8"/>
    <w:rsid w:val="00B359C1"/>
    <w:rsid w:val="00B37428"/>
    <w:rsid w:val="00B442DA"/>
    <w:rsid w:val="00B44314"/>
    <w:rsid w:val="00B462B9"/>
    <w:rsid w:val="00B519A8"/>
    <w:rsid w:val="00B54450"/>
    <w:rsid w:val="00B54501"/>
    <w:rsid w:val="00B55820"/>
    <w:rsid w:val="00B578BB"/>
    <w:rsid w:val="00B61B88"/>
    <w:rsid w:val="00B63834"/>
    <w:rsid w:val="00B654A0"/>
    <w:rsid w:val="00B65D5D"/>
    <w:rsid w:val="00B66F01"/>
    <w:rsid w:val="00B7216E"/>
    <w:rsid w:val="00B73267"/>
    <w:rsid w:val="00B740F7"/>
    <w:rsid w:val="00B744CD"/>
    <w:rsid w:val="00B75A08"/>
    <w:rsid w:val="00B762AC"/>
    <w:rsid w:val="00B825A2"/>
    <w:rsid w:val="00B84849"/>
    <w:rsid w:val="00B85078"/>
    <w:rsid w:val="00B8657A"/>
    <w:rsid w:val="00B86B86"/>
    <w:rsid w:val="00B95303"/>
    <w:rsid w:val="00B97B60"/>
    <w:rsid w:val="00BA07C7"/>
    <w:rsid w:val="00BA19D8"/>
    <w:rsid w:val="00BA23FB"/>
    <w:rsid w:val="00BA5E6C"/>
    <w:rsid w:val="00BA693A"/>
    <w:rsid w:val="00BA6B0E"/>
    <w:rsid w:val="00BB5B2F"/>
    <w:rsid w:val="00BB5D33"/>
    <w:rsid w:val="00BC0470"/>
    <w:rsid w:val="00BC07C4"/>
    <w:rsid w:val="00BC3FB9"/>
    <w:rsid w:val="00BC4A4C"/>
    <w:rsid w:val="00BC5B60"/>
    <w:rsid w:val="00BC6980"/>
    <w:rsid w:val="00BC73C1"/>
    <w:rsid w:val="00BC7F99"/>
    <w:rsid w:val="00BD0854"/>
    <w:rsid w:val="00BD1D8C"/>
    <w:rsid w:val="00BE137A"/>
    <w:rsid w:val="00BE2DD5"/>
    <w:rsid w:val="00BE7BC4"/>
    <w:rsid w:val="00BF0220"/>
    <w:rsid w:val="00BF0893"/>
    <w:rsid w:val="00BF0C66"/>
    <w:rsid w:val="00BF2070"/>
    <w:rsid w:val="00C0041E"/>
    <w:rsid w:val="00C01A78"/>
    <w:rsid w:val="00C02590"/>
    <w:rsid w:val="00C04406"/>
    <w:rsid w:val="00C06963"/>
    <w:rsid w:val="00C079D3"/>
    <w:rsid w:val="00C1767B"/>
    <w:rsid w:val="00C17A5A"/>
    <w:rsid w:val="00C231A8"/>
    <w:rsid w:val="00C265B6"/>
    <w:rsid w:val="00C26AA9"/>
    <w:rsid w:val="00C344C3"/>
    <w:rsid w:val="00C42188"/>
    <w:rsid w:val="00C45860"/>
    <w:rsid w:val="00C50844"/>
    <w:rsid w:val="00C544DD"/>
    <w:rsid w:val="00C54980"/>
    <w:rsid w:val="00C550B9"/>
    <w:rsid w:val="00C556F9"/>
    <w:rsid w:val="00C6320F"/>
    <w:rsid w:val="00C64439"/>
    <w:rsid w:val="00C65A7E"/>
    <w:rsid w:val="00C6613B"/>
    <w:rsid w:val="00C70560"/>
    <w:rsid w:val="00C73489"/>
    <w:rsid w:val="00C75B7E"/>
    <w:rsid w:val="00C81E8B"/>
    <w:rsid w:val="00C8340F"/>
    <w:rsid w:val="00C87A8A"/>
    <w:rsid w:val="00C956A2"/>
    <w:rsid w:val="00C97806"/>
    <w:rsid w:val="00C978FC"/>
    <w:rsid w:val="00CA3724"/>
    <w:rsid w:val="00CB32AC"/>
    <w:rsid w:val="00CB51A0"/>
    <w:rsid w:val="00CB63C4"/>
    <w:rsid w:val="00CB7BB5"/>
    <w:rsid w:val="00CB7C95"/>
    <w:rsid w:val="00CC16EF"/>
    <w:rsid w:val="00CC3F9A"/>
    <w:rsid w:val="00CC4514"/>
    <w:rsid w:val="00CC4925"/>
    <w:rsid w:val="00CC4BB3"/>
    <w:rsid w:val="00CC7DAC"/>
    <w:rsid w:val="00CD2FFB"/>
    <w:rsid w:val="00CD601D"/>
    <w:rsid w:val="00CD6919"/>
    <w:rsid w:val="00CE1C93"/>
    <w:rsid w:val="00CE4A80"/>
    <w:rsid w:val="00CE53A6"/>
    <w:rsid w:val="00CF2CC5"/>
    <w:rsid w:val="00CF3746"/>
    <w:rsid w:val="00CF3769"/>
    <w:rsid w:val="00CF6071"/>
    <w:rsid w:val="00D0076B"/>
    <w:rsid w:val="00D03968"/>
    <w:rsid w:val="00D03CE6"/>
    <w:rsid w:val="00D03E71"/>
    <w:rsid w:val="00D05A21"/>
    <w:rsid w:val="00D1162A"/>
    <w:rsid w:val="00D12292"/>
    <w:rsid w:val="00D13D73"/>
    <w:rsid w:val="00D17032"/>
    <w:rsid w:val="00D179DF"/>
    <w:rsid w:val="00D253EA"/>
    <w:rsid w:val="00D26B17"/>
    <w:rsid w:val="00D27948"/>
    <w:rsid w:val="00D27F66"/>
    <w:rsid w:val="00D3546C"/>
    <w:rsid w:val="00D3793C"/>
    <w:rsid w:val="00D4197C"/>
    <w:rsid w:val="00D4228F"/>
    <w:rsid w:val="00D423A9"/>
    <w:rsid w:val="00D4652F"/>
    <w:rsid w:val="00D5269F"/>
    <w:rsid w:val="00D55070"/>
    <w:rsid w:val="00D5519B"/>
    <w:rsid w:val="00D62451"/>
    <w:rsid w:val="00D6688B"/>
    <w:rsid w:val="00D67EAD"/>
    <w:rsid w:val="00D72E0C"/>
    <w:rsid w:val="00D73000"/>
    <w:rsid w:val="00D733A5"/>
    <w:rsid w:val="00D7381F"/>
    <w:rsid w:val="00D8073F"/>
    <w:rsid w:val="00D82A04"/>
    <w:rsid w:val="00D837A6"/>
    <w:rsid w:val="00D9048B"/>
    <w:rsid w:val="00D90DE1"/>
    <w:rsid w:val="00D9245C"/>
    <w:rsid w:val="00DA051A"/>
    <w:rsid w:val="00DA0733"/>
    <w:rsid w:val="00DA146B"/>
    <w:rsid w:val="00DA26A9"/>
    <w:rsid w:val="00DA7D62"/>
    <w:rsid w:val="00DB2C25"/>
    <w:rsid w:val="00DB72A8"/>
    <w:rsid w:val="00DC59E4"/>
    <w:rsid w:val="00DC69E0"/>
    <w:rsid w:val="00DD1744"/>
    <w:rsid w:val="00DD2C3D"/>
    <w:rsid w:val="00DD5EF6"/>
    <w:rsid w:val="00DD66C3"/>
    <w:rsid w:val="00DD6946"/>
    <w:rsid w:val="00DD76F6"/>
    <w:rsid w:val="00DE2CC9"/>
    <w:rsid w:val="00DE4522"/>
    <w:rsid w:val="00DE4762"/>
    <w:rsid w:val="00DE5686"/>
    <w:rsid w:val="00DF004F"/>
    <w:rsid w:val="00DF6A8B"/>
    <w:rsid w:val="00E03A12"/>
    <w:rsid w:val="00E070BA"/>
    <w:rsid w:val="00E1063D"/>
    <w:rsid w:val="00E108EB"/>
    <w:rsid w:val="00E110BB"/>
    <w:rsid w:val="00E13E38"/>
    <w:rsid w:val="00E13F0C"/>
    <w:rsid w:val="00E149B9"/>
    <w:rsid w:val="00E160AD"/>
    <w:rsid w:val="00E161CF"/>
    <w:rsid w:val="00E2064F"/>
    <w:rsid w:val="00E230E7"/>
    <w:rsid w:val="00E2524B"/>
    <w:rsid w:val="00E25FA7"/>
    <w:rsid w:val="00E26314"/>
    <w:rsid w:val="00E26DCE"/>
    <w:rsid w:val="00E27D9C"/>
    <w:rsid w:val="00E3328B"/>
    <w:rsid w:val="00E33468"/>
    <w:rsid w:val="00E33A06"/>
    <w:rsid w:val="00E3469C"/>
    <w:rsid w:val="00E361F1"/>
    <w:rsid w:val="00E370CF"/>
    <w:rsid w:val="00E37C7A"/>
    <w:rsid w:val="00E43002"/>
    <w:rsid w:val="00E44709"/>
    <w:rsid w:val="00E47244"/>
    <w:rsid w:val="00E478C9"/>
    <w:rsid w:val="00E535D2"/>
    <w:rsid w:val="00E55281"/>
    <w:rsid w:val="00E60182"/>
    <w:rsid w:val="00E60709"/>
    <w:rsid w:val="00E66EEB"/>
    <w:rsid w:val="00E728FC"/>
    <w:rsid w:val="00E738FB"/>
    <w:rsid w:val="00E73FE3"/>
    <w:rsid w:val="00E7587D"/>
    <w:rsid w:val="00E83BD1"/>
    <w:rsid w:val="00E840A4"/>
    <w:rsid w:val="00E846C9"/>
    <w:rsid w:val="00E87B6B"/>
    <w:rsid w:val="00E87DD6"/>
    <w:rsid w:val="00E925E3"/>
    <w:rsid w:val="00E960E4"/>
    <w:rsid w:val="00EA11F8"/>
    <w:rsid w:val="00EA74F5"/>
    <w:rsid w:val="00EB6AC3"/>
    <w:rsid w:val="00EB6BC4"/>
    <w:rsid w:val="00EC313E"/>
    <w:rsid w:val="00EC7FC2"/>
    <w:rsid w:val="00ED2079"/>
    <w:rsid w:val="00ED3F94"/>
    <w:rsid w:val="00EE2D61"/>
    <w:rsid w:val="00EE703D"/>
    <w:rsid w:val="00EF0B07"/>
    <w:rsid w:val="00EF1420"/>
    <w:rsid w:val="00EF1D7C"/>
    <w:rsid w:val="00EF3D2F"/>
    <w:rsid w:val="00EF6A98"/>
    <w:rsid w:val="00EF78E3"/>
    <w:rsid w:val="00F01F38"/>
    <w:rsid w:val="00F05305"/>
    <w:rsid w:val="00F05483"/>
    <w:rsid w:val="00F123A5"/>
    <w:rsid w:val="00F13907"/>
    <w:rsid w:val="00F15EC1"/>
    <w:rsid w:val="00F164C2"/>
    <w:rsid w:val="00F16BCB"/>
    <w:rsid w:val="00F200AA"/>
    <w:rsid w:val="00F2780E"/>
    <w:rsid w:val="00F31A81"/>
    <w:rsid w:val="00F32ECA"/>
    <w:rsid w:val="00F34833"/>
    <w:rsid w:val="00F3668D"/>
    <w:rsid w:val="00F40886"/>
    <w:rsid w:val="00F4207C"/>
    <w:rsid w:val="00F4392F"/>
    <w:rsid w:val="00F452A3"/>
    <w:rsid w:val="00F54654"/>
    <w:rsid w:val="00F54CA4"/>
    <w:rsid w:val="00F552A2"/>
    <w:rsid w:val="00F7049C"/>
    <w:rsid w:val="00F70796"/>
    <w:rsid w:val="00F70BD7"/>
    <w:rsid w:val="00F71AB4"/>
    <w:rsid w:val="00F741D9"/>
    <w:rsid w:val="00F77783"/>
    <w:rsid w:val="00F77CAC"/>
    <w:rsid w:val="00F842E2"/>
    <w:rsid w:val="00F9022C"/>
    <w:rsid w:val="00F94DE6"/>
    <w:rsid w:val="00F95486"/>
    <w:rsid w:val="00FA01DB"/>
    <w:rsid w:val="00FA030A"/>
    <w:rsid w:val="00FA12AD"/>
    <w:rsid w:val="00FA42F7"/>
    <w:rsid w:val="00FA79AD"/>
    <w:rsid w:val="00FB59FF"/>
    <w:rsid w:val="00FB5BA7"/>
    <w:rsid w:val="00FC2316"/>
    <w:rsid w:val="00FC3A32"/>
    <w:rsid w:val="00FC5600"/>
    <w:rsid w:val="00FD165E"/>
    <w:rsid w:val="00FD20A8"/>
    <w:rsid w:val="00FD36C7"/>
    <w:rsid w:val="00FD54BB"/>
    <w:rsid w:val="00FE4EFA"/>
    <w:rsid w:val="00FE5169"/>
    <w:rsid w:val="00FF0B5C"/>
    <w:rsid w:val="00FF5D11"/>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EFE55"/>
  <w15:docId w15:val="{11F7DD93-6CA7-BD4E-9589-9395954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visit">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ecommentaire">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01666328">
      <w:bodyDiv w:val="1"/>
      <w:marLeft w:val="0"/>
      <w:marRight w:val="0"/>
      <w:marTop w:val="0"/>
      <w:marBottom w:val="0"/>
      <w:divBdr>
        <w:top w:val="none" w:sz="0" w:space="0" w:color="auto"/>
        <w:left w:val="none" w:sz="0" w:space="0" w:color="auto"/>
        <w:bottom w:val="none" w:sz="0" w:space="0" w:color="auto"/>
        <w:right w:val="none" w:sz="0" w:space="0" w:color="auto"/>
      </w:divBdr>
      <w:divsChild>
        <w:div w:id="1155146001">
          <w:marLeft w:val="0"/>
          <w:marRight w:val="0"/>
          <w:marTop w:val="0"/>
          <w:marBottom w:val="0"/>
          <w:divBdr>
            <w:top w:val="none" w:sz="0" w:space="0" w:color="auto"/>
            <w:left w:val="none" w:sz="0" w:space="0" w:color="auto"/>
            <w:bottom w:val="none" w:sz="0" w:space="0" w:color="auto"/>
            <w:right w:val="none" w:sz="0" w:space="0" w:color="auto"/>
          </w:divBdr>
          <w:divsChild>
            <w:div w:id="313535546">
              <w:marLeft w:val="0"/>
              <w:marRight w:val="0"/>
              <w:marTop w:val="0"/>
              <w:marBottom w:val="0"/>
              <w:divBdr>
                <w:top w:val="none" w:sz="0" w:space="0" w:color="auto"/>
                <w:left w:val="none" w:sz="0" w:space="0" w:color="auto"/>
                <w:bottom w:val="none" w:sz="0" w:space="0" w:color="auto"/>
                <w:right w:val="none" w:sz="0" w:space="0" w:color="auto"/>
              </w:divBdr>
              <w:divsChild>
                <w:div w:id="1338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1184902513">
      <w:bodyDiv w:val="1"/>
      <w:marLeft w:val="0"/>
      <w:marRight w:val="0"/>
      <w:marTop w:val="0"/>
      <w:marBottom w:val="0"/>
      <w:divBdr>
        <w:top w:val="none" w:sz="0" w:space="0" w:color="auto"/>
        <w:left w:val="none" w:sz="0" w:space="0" w:color="auto"/>
        <w:bottom w:val="none" w:sz="0" w:space="0" w:color="auto"/>
        <w:right w:val="none" w:sz="0" w:space="0" w:color="auto"/>
      </w:divBdr>
      <w:divsChild>
        <w:div w:id="1602487191">
          <w:marLeft w:val="0"/>
          <w:marRight w:val="0"/>
          <w:marTop w:val="0"/>
          <w:marBottom w:val="0"/>
          <w:divBdr>
            <w:top w:val="none" w:sz="0" w:space="0" w:color="auto"/>
            <w:left w:val="none" w:sz="0" w:space="0" w:color="auto"/>
            <w:bottom w:val="none" w:sz="0" w:space="0" w:color="auto"/>
            <w:right w:val="none" w:sz="0" w:space="0" w:color="auto"/>
          </w:divBdr>
          <w:divsChild>
            <w:div w:id="1321078707">
              <w:marLeft w:val="0"/>
              <w:marRight w:val="0"/>
              <w:marTop w:val="0"/>
              <w:marBottom w:val="0"/>
              <w:divBdr>
                <w:top w:val="none" w:sz="0" w:space="0" w:color="auto"/>
                <w:left w:val="none" w:sz="0" w:space="0" w:color="auto"/>
                <w:bottom w:val="none" w:sz="0" w:space="0" w:color="auto"/>
                <w:right w:val="none" w:sz="0" w:space="0" w:color="auto"/>
              </w:divBdr>
              <w:divsChild>
                <w:div w:id="5016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571580057">
      <w:bodyDiv w:val="1"/>
      <w:marLeft w:val="0"/>
      <w:marRight w:val="0"/>
      <w:marTop w:val="0"/>
      <w:marBottom w:val="0"/>
      <w:divBdr>
        <w:top w:val="none" w:sz="0" w:space="0" w:color="auto"/>
        <w:left w:val="none" w:sz="0" w:space="0" w:color="auto"/>
        <w:bottom w:val="none" w:sz="0" w:space="0" w:color="auto"/>
        <w:right w:val="none" w:sz="0" w:space="0" w:color="auto"/>
      </w:divBdr>
      <w:divsChild>
        <w:div w:id="1797335923">
          <w:marLeft w:val="0"/>
          <w:marRight w:val="0"/>
          <w:marTop w:val="0"/>
          <w:marBottom w:val="0"/>
          <w:divBdr>
            <w:top w:val="none" w:sz="0" w:space="0" w:color="auto"/>
            <w:left w:val="none" w:sz="0" w:space="0" w:color="auto"/>
            <w:bottom w:val="none" w:sz="0" w:space="0" w:color="auto"/>
            <w:right w:val="none" w:sz="0" w:space="0" w:color="auto"/>
          </w:divBdr>
          <w:divsChild>
            <w:div w:id="193881998">
              <w:marLeft w:val="0"/>
              <w:marRight w:val="0"/>
              <w:marTop w:val="0"/>
              <w:marBottom w:val="0"/>
              <w:divBdr>
                <w:top w:val="none" w:sz="0" w:space="0" w:color="auto"/>
                <w:left w:val="none" w:sz="0" w:space="0" w:color="auto"/>
                <w:bottom w:val="none" w:sz="0" w:space="0" w:color="auto"/>
                <w:right w:val="none" w:sz="0" w:space="0" w:color="auto"/>
              </w:divBdr>
              <w:divsChild>
                <w:div w:id="1526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54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9742519">
          <w:marLeft w:val="0"/>
          <w:marRight w:val="0"/>
          <w:marTop w:val="0"/>
          <w:marBottom w:val="0"/>
          <w:divBdr>
            <w:top w:val="none" w:sz="0" w:space="0" w:color="auto"/>
            <w:left w:val="none" w:sz="0" w:space="0" w:color="auto"/>
            <w:bottom w:val="none" w:sz="0" w:space="0" w:color="auto"/>
            <w:right w:val="none" w:sz="0" w:space="0" w:color="auto"/>
          </w:divBdr>
          <w:divsChild>
            <w:div w:id="1276403989">
              <w:marLeft w:val="0"/>
              <w:marRight w:val="0"/>
              <w:marTop w:val="0"/>
              <w:marBottom w:val="0"/>
              <w:divBdr>
                <w:top w:val="none" w:sz="0" w:space="0" w:color="auto"/>
                <w:left w:val="none" w:sz="0" w:space="0" w:color="auto"/>
                <w:bottom w:val="none" w:sz="0" w:space="0" w:color="auto"/>
                <w:right w:val="none" w:sz="0" w:space="0" w:color="auto"/>
              </w:divBdr>
              <w:divsChild>
                <w:div w:id="108279166">
                  <w:marLeft w:val="0"/>
                  <w:marRight w:val="0"/>
                  <w:marTop w:val="0"/>
                  <w:marBottom w:val="0"/>
                  <w:divBdr>
                    <w:top w:val="none" w:sz="0" w:space="0" w:color="auto"/>
                    <w:left w:val="none" w:sz="0" w:space="0" w:color="auto"/>
                    <w:bottom w:val="none" w:sz="0" w:space="0" w:color="auto"/>
                    <w:right w:val="none" w:sz="0" w:space="0" w:color="auto"/>
                  </w:divBdr>
                </w:div>
                <w:div w:id="10316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veronique.albet@comcordanc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rn.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1102</Words>
  <Characters>6067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7155</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Microsoft Office User</cp:lastModifiedBy>
  <cp:revision>40</cp:revision>
  <cp:lastPrinted>2016-05-25T15:50:00Z</cp:lastPrinted>
  <dcterms:created xsi:type="dcterms:W3CDTF">2018-07-22T19:55:00Z</dcterms:created>
  <dcterms:modified xsi:type="dcterms:W3CDTF">2019-01-22T17:38:00Z</dcterms:modified>
</cp:coreProperties>
</file>