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64A4" w14:textId="643C022A" w:rsidR="00036A5D" w:rsidRDefault="001404D6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  <w:lang w:eastAsia="ja-JP" w:bidi="ar-SA"/>
        </w:rPr>
        <w:drawing>
          <wp:inline distT="0" distB="0" distL="0" distR="0" wp14:anchorId="772A612A" wp14:editId="4953BA26">
            <wp:extent cx="2629323" cy="488776"/>
            <wp:effectExtent l="0" t="0" r="0" b="0"/>
            <wp:docPr id="3" name="Image 3" descr="Macintosh HD:Users:Comcordance:Dropbox:TTGROUP:PHOTOS-LOGO:TTGrou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mcordance:Dropbox:TTGROUP:PHOTOS-LOGO:TTGroup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23" cy="4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DF9FE" w14:textId="1AD85B83" w:rsidR="0006580B" w:rsidRPr="00596960" w:rsidRDefault="0006580B">
      <w:pPr>
        <w:rPr>
          <w:rFonts w:ascii="Calibri" w:hAnsi="Calibri"/>
          <w:b/>
          <w:bCs/>
          <w:sz w:val="32"/>
          <w:szCs w:val="32"/>
        </w:rPr>
      </w:pPr>
    </w:p>
    <w:p w14:paraId="2D9C92D0" w14:textId="0069C046" w:rsidR="00035D69" w:rsidRPr="009C1FB5" w:rsidRDefault="006B1B67">
      <w:pPr>
        <w:rPr>
          <w:rFonts w:ascii="Eurostile" w:hAnsi="Eurostile"/>
          <w:b/>
          <w:bCs/>
        </w:rPr>
      </w:pPr>
      <w:r>
        <w:rPr>
          <w:rFonts w:ascii="Eurostile" w:hAnsi="Eurostile"/>
          <w:b/>
          <w:bCs/>
        </w:rPr>
        <w:t>MACHINES-OUTILS ET FABRICATION ADDITIVE</w:t>
      </w:r>
    </w:p>
    <w:p w14:paraId="6AB9140B" w14:textId="4B3622E1" w:rsidR="009C1FB5" w:rsidRDefault="001007CC">
      <w:pPr>
        <w:rPr>
          <w:rFonts w:ascii="Calibri" w:hAnsi="Calibri"/>
          <w:bCs/>
          <w:color w:val="91001D"/>
          <w:sz w:val="32"/>
          <w:szCs w:val="32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26131" wp14:editId="63877BB6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3175000" cy="3176"/>
                <wp:effectExtent l="0" t="25400" r="25400" b="7302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000" cy="3176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2DD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EA0A3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1pt" to="252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" strokecolor="#d2dd08" strokeweight="6pt">
                <v:stroke joinstyle="miter"/>
              </v:line>
            </w:pict>
          </mc:Fallback>
        </mc:AlternateContent>
      </w:r>
    </w:p>
    <w:p w14:paraId="5942EC12" w14:textId="18FCA218" w:rsidR="0006580B" w:rsidRPr="006B1B67" w:rsidRDefault="0006580B">
      <w:pPr>
        <w:rPr>
          <w:rFonts w:ascii="Calibri" w:hAnsi="Calibri"/>
          <w:bCs/>
          <w:color w:val="auto"/>
          <w:sz w:val="32"/>
          <w:szCs w:val="32"/>
        </w:rPr>
      </w:pPr>
      <w:r w:rsidRPr="006B1B67">
        <w:rPr>
          <w:rFonts w:ascii="Calibri" w:hAnsi="Calibri"/>
          <w:bCs/>
          <w:color w:val="auto"/>
          <w:sz w:val="32"/>
          <w:szCs w:val="32"/>
        </w:rPr>
        <w:t>COMMUNIQUE DE PRESSE</w:t>
      </w:r>
    </w:p>
    <w:p w14:paraId="01FE2ABD" w14:textId="2F6A74CA" w:rsidR="004878D1" w:rsidRDefault="004878D1" w:rsidP="001F5644">
      <w:pPr>
        <w:rPr>
          <w:rFonts w:ascii="Calibri" w:hAnsi="Calibri"/>
          <w:b/>
          <w:bCs/>
          <w:noProof/>
          <w:sz w:val="32"/>
          <w:szCs w:val="32"/>
          <w:lang w:eastAsia="fr-FR" w:bidi="ar-SA"/>
        </w:rPr>
      </w:pPr>
    </w:p>
    <w:p w14:paraId="19EFDAAE" w14:textId="22A90D33" w:rsidR="008223F5" w:rsidRDefault="008223F5" w:rsidP="00160AF0">
      <w:pPr>
        <w:spacing w:line="276" w:lineRule="auto"/>
        <w:jc w:val="right"/>
        <w:rPr>
          <w:rFonts w:ascii="Calibri" w:hAnsi="Calibri"/>
          <w:b/>
          <w:bCs/>
          <w:sz w:val="32"/>
          <w:szCs w:val="32"/>
        </w:rPr>
      </w:pPr>
    </w:p>
    <w:p w14:paraId="7EB93058" w14:textId="77777777" w:rsidR="00FD46C0" w:rsidRDefault="00FD46C0" w:rsidP="00C12B12">
      <w:pPr>
        <w:spacing w:line="276" w:lineRule="auto"/>
        <w:rPr>
          <w:rFonts w:ascii="Calibri" w:hAnsi="Calibri"/>
          <w:b/>
          <w:bCs/>
          <w:sz w:val="32"/>
          <w:szCs w:val="32"/>
        </w:rPr>
      </w:pPr>
    </w:p>
    <w:p w14:paraId="79F8FD1D" w14:textId="1F86FD8A" w:rsidR="009A525B" w:rsidRDefault="009A525B" w:rsidP="009A525B">
      <w:pPr>
        <w:jc w:val="center"/>
        <w:rPr>
          <w:rFonts w:asciiTheme="minorHAnsi" w:hAnsiTheme="minorHAnsi" w:cstheme="minorHAnsi"/>
          <w:b/>
          <w:sz w:val="32"/>
        </w:rPr>
      </w:pPr>
      <w:r w:rsidRPr="009A525B">
        <w:rPr>
          <w:rFonts w:asciiTheme="minorHAnsi" w:hAnsiTheme="minorHAnsi" w:cstheme="minorHAnsi"/>
          <w:b/>
          <w:sz w:val="32"/>
        </w:rPr>
        <w:t xml:space="preserve">TTGroup </w:t>
      </w:r>
      <w:r w:rsidR="00F84A5A">
        <w:rPr>
          <w:rFonts w:asciiTheme="minorHAnsi" w:hAnsiTheme="minorHAnsi" w:cstheme="minorHAnsi"/>
          <w:b/>
          <w:sz w:val="32"/>
        </w:rPr>
        <w:t>France inaugure ses nouveaux locaux</w:t>
      </w:r>
      <w:r w:rsidR="00856B20">
        <w:rPr>
          <w:rFonts w:asciiTheme="minorHAnsi" w:hAnsiTheme="minorHAnsi" w:cstheme="minorHAnsi"/>
          <w:b/>
          <w:sz w:val="32"/>
        </w:rPr>
        <w:t xml:space="preserve"> en région parisienne</w:t>
      </w:r>
    </w:p>
    <w:p w14:paraId="1A99D443" w14:textId="77777777" w:rsidR="003A194E" w:rsidRDefault="003A194E" w:rsidP="009A525B">
      <w:pPr>
        <w:jc w:val="center"/>
        <w:rPr>
          <w:rFonts w:asciiTheme="minorHAnsi" w:hAnsiTheme="minorHAnsi" w:cstheme="minorHAnsi"/>
          <w:b/>
          <w:sz w:val="32"/>
        </w:rPr>
      </w:pPr>
    </w:p>
    <w:p w14:paraId="3D2E1C37" w14:textId="6D71A7E3" w:rsidR="003A194E" w:rsidRPr="003A194E" w:rsidRDefault="003A194E" w:rsidP="009A525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194E">
        <w:rPr>
          <w:rFonts w:asciiTheme="minorHAnsi" w:hAnsiTheme="minorHAnsi" w:cstheme="minorHAnsi"/>
          <w:b/>
          <w:sz w:val="28"/>
          <w:szCs w:val="28"/>
        </w:rPr>
        <w:t>Un show-room à disposition des clients</w:t>
      </w:r>
      <w:r w:rsidR="00856B20">
        <w:rPr>
          <w:rFonts w:asciiTheme="minorHAnsi" w:hAnsiTheme="minorHAnsi" w:cstheme="minorHAnsi"/>
          <w:b/>
          <w:sz w:val="28"/>
          <w:szCs w:val="28"/>
        </w:rPr>
        <w:t xml:space="preserve"> et distributeurs</w:t>
      </w:r>
      <w:r w:rsidRPr="003A19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B23C79D" w14:textId="77777777" w:rsidR="00BF7710" w:rsidRPr="003A194E" w:rsidRDefault="00BF7710" w:rsidP="00BF7710">
      <w:pPr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03BBF863" w14:textId="77777777" w:rsidR="00D41E13" w:rsidRDefault="00D41E13" w:rsidP="002622FF">
      <w:pPr>
        <w:spacing w:line="276" w:lineRule="auto"/>
        <w:rPr>
          <w:rFonts w:ascii="Calibri" w:hAnsi="Calibri"/>
          <w:b/>
          <w:bCs/>
        </w:rPr>
      </w:pPr>
    </w:p>
    <w:p w14:paraId="0D3C679F" w14:textId="09EED1E5" w:rsidR="001B4412" w:rsidRDefault="00F84A5A" w:rsidP="002337B9">
      <w:pPr>
        <w:spacing w:line="276" w:lineRule="auto"/>
        <w:jc w:val="both"/>
        <w:rPr>
          <w:rFonts w:asciiTheme="minorHAnsi" w:hAnsiTheme="minorHAnsi"/>
        </w:rPr>
      </w:pPr>
      <w:r w:rsidRPr="00F84A5A">
        <w:rPr>
          <w:rFonts w:asciiTheme="minorHAnsi" w:hAnsiTheme="minorHAnsi"/>
          <w:b/>
          <w:bCs/>
        </w:rPr>
        <w:t xml:space="preserve">L’Ile Saint Denis </w:t>
      </w:r>
      <w:r w:rsidR="00D15E62" w:rsidRPr="00F84A5A">
        <w:rPr>
          <w:rFonts w:asciiTheme="minorHAnsi" w:hAnsiTheme="minorHAnsi"/>
          <w:b/>
          <w:bCs/>
        </w:rPr>
        <w:t>(</w:t>
      </w:r>
      <w:r w:rsidRPr="00F84A5A">
        <w:rPr>
          <w:rFonts w:asciiTheme="minorHAnsi" w:hAnsiTheme="minorHAnsi"/>
          <w:b/>
          <w:bCs/>
        </w:rPr>
        <w:t>93</w:t>
      </w:r>
      <w:r w:rsidR="007F0C6F" w:rsidRPr="00F84A5A">
        <w:rPr>
          <w:rFonts w:asciiTheme="minorHAnsi" w:hAnsiTheme="minorHAnsi"/>
          <w:b/>
          <w:bCs/>
        </w:rPr>
        <w:t>),</w:t>
      </w:r>
      <w:r w:rsidR="007F0C6F" w:rsidRPr="00CB65F8">
        <w:rPr>
          <w:rFonts w:asciiTheme="minorHAnsi" w:hAnsiTheme="minorHAnsi"/>
          <w:b/>
          <w:bCs/>
        </w:rPr>
        <w:t xml:space="preserve"> le</w:t>
      </w:r>
      <w:r w:rsidR="008C1507" w:rsidRPr="00CB65F8">
        <w:rPr>
          <w:rFonts w:asciiTheme="minorHAnsi" w:hAnsiTheme="minorHAnsi"/>
          <w:b/>
          <w:bCs/>
        </w:rPr>
        <w:t xml:space="preserve"> </w:t>
      </w:r>
      <w:r w:rsidR="00A43A12">
        <w:rPr>
          <w:rFonts w:asciiTheme="minorHAnsi" w:hAnsiTheme="minorHAnsi"/>
          <w:b/>
          <w:bCs/>
        </w:rPr>
        <w:t>3 juillet</w:t>
      </w:r>
      <w:r>
        <w:rPr>
          <w:rFonts w:asciiTheme="minorHAnsi" w:hAnsiTheme="minorHAnsi"/>
          <w:b/>
          <w:bCs/>
        </w:rPr>
        <w:t xml:space="preserve"> </w:t>
      </w:r>
      <w:r w:rsidR="00F328EF">
        <w:rPr>
          <w:rFonts w:asciiTheme="minorHAnsi" w:hAnsiTheme="minorHAnsi"/>
          <w:b/>
          <w:bCs/>
        </w:rPr>
        <w:t>2019</w:t>
      </w:r>
      <w:r w:rsidR="007F0C6F" w:rsidRPr="00CB65F8">
        <w:rPr>
          <w:rFonts w:asciiTheme="minorHAnsi" w:hAnsiTheme="minorHAnsi"/>
          <w:b/>
          <w:bCs/>
        </w:rPr>
        <w:t>.</w:t>
      </w:r>
      <w:r w:rsidR="00AA12A7" w:rsidRPr="00CB65F8">
        <w:rPr>
          <w:rFonts w:asciiTheme="minorHAnsi" w:hAnsiTheme="minorHAnsi"/>
          <w:b/>
          <w:bCs/>
        </w:rPr>
        <w:t xml:space="preserve"> </w:t>
      </w:r>
      <w:r w:rsidR="004C3237">
        <w:rPr>
          <w:rFonts w:asciiTheme="minorHAnsi" w:hAnsiTheme="minorHAnsi"/>
        </w:rPr>
        <w:t xml:space="preserve">TTGroup France, la filiale française du </w:t>
      </w:r>
      <w:r w:rsidR="00C1627A">
        <w:rPr>
          <w:rFonts w:asciiTheme="minorHAnsi" w:hAnsiTheme="minorHAnsi"/>
        </w:rPr>
        <w:t xml:space="preserve">n°1 des </w:t>
      </w:r>
      <w:r w:rsidR="004C3237">
        <w:rPr>
          <w:rFonts w:asciiTheme="minorHAnsi" w:hAnsiTheme="minorHAnsi"/>
        </w:rPr>
        <w:t>constructeur</w:t>
      </w:r>
      <w:r w:rsidR="00C1627A">
        <w:rPr>
          <w:rFonts w:asciiTheme="minorHAnsi" w:hAnsiTheme="minorHAnsi"/>
        </w:rPr>
        <w:t>s</w:t>
      </w:r>
      <w:r w:rsidR="004C3237">
        <w:rPr>
          <w:rFonts w:asciiTheme="minorHAnsi" w:hAnsiTheme="minorHAnsi"/>
        </w:rPr>
        <w:t xml:space="preserve"> </w:t>
      </w:r>
      <w:r w:rsidR="004C3237" w:rsidRPr="00F64C47">
        <w:rPr>
          <w:rFonts w:asciiTheme="minorHAnsi" w:hAnsiTheme="minorHAnsi"/>
        </w:rPr>
        <w:t>de machines-outils taïwanais</w:t>
      </w:r>
      <w:r w:rsidR="00B754AF" w:rsidRPr="00F64C47">
        <w:rPr>
          <w:rFonts w:asciiTheme="minorHAnsi" w:hAnsiTheme="minorHAnsi"/>
        </w:rPr>
        <w:t xml:space="preserve"> créée fin 2017</w:t>
      </w:r>
      <w:r w:rsidR="00E04279" w:rsidRPr="00F64C47">
        <w:rPr>
          <w:rFonts w:asciiTheme="minorHAnsi" w:hAnsiTheme="minorHAnsi"/>
        </w:rPr>
        <w:t>,</w:t>
      </w:r>
      <w:r w:rsidR="009A525B" w:rsidRPr="00F64C47">
        <w:rPr>
          <w:rFonts w:asciiTheme="minorHAnsi" w:hAnsiTheme="minorHAnsi"/>
        </w:rPr>
        <w:t xml:space="preserve"> </w:t>
      </w:r>
      <w:r w:rsidR="00B754AF" w:rsidRPr="00F64C47">
        <w:rPr>
          <w:rFonts w:asciiTheme="minorHAnsi" w:hAnsiTheme="minorHAnsi"/>
        </w:rPr>
        <w:t>poursuit son développement et s’installe dans de</w:t>
      </w:r>
      <w:r w:rsidR="00B754AF">
        <w:rPr>
          <w:rFonts w:asciiTheme="minorHAnsi" w:hAnsiTheme="minorHAnsi"/>
        </w:rPr>
        <w:t xml:space="preserve"> nouveaux locaux en région parisienne. </w:t>
      </w:r>
      <w:r w:rsidR="00FB58F4">
        <w:rPr>
          <w:rFonts w:asciiTheme="minorHAnsi" w:hAnsiTheme="minorHAnsi"/>
        </w:rPr>
        <w:t>Elle dispose désormais d’un show-room.</w:t>
      </w:r>
    </w:p>
    <w:p w14:paraId="57680E1B" w14:textId="37E61F89" w:rsidR="00CE68A0" w:rsidRDefault="00CE68A0" w:rsidP="002337B9">
      <w:pPr>
        <w:spacing w:line="276" w:lineRule="auto"/>
        <w:jc w:val="both"/>
        <w:rPr>
          <w:rFonts w:asciiTheme="minorHAnsi" w:hAnsiTheme="minorHAnsi"/>
        </w:rPr>
      </w:pPr>
    </w:p>
    <w:p w14:paraId="12549494" w14:textId="0DCF21D3" w:rsidR="00451093" w:rsidRDefault="00451093" w:rsidP="002337B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Jusqu’à présent, TTGroup France était basée à Saint-Etienne (42), dans les locaux de l’entreprise PCI -</w:t>
      </w:r>
      <w:proofErr w:type="spellStart"/>
      <w:r>
        <w:rPr>
          <w:rFonts w:asciiTheme="minorHAnsi" w:hAnsiTheme="minorHAnsi"/>
        </w:rPr>
        <w:t>P</w:t>
      </w:r>
      <w:r w:rsidR="001F5260">
        <w:rPr>
          <w:rFonts w:asciiTheme="minorHAnsi" w:hAnsiTheme="minorHAnsi"/>
        </w:rPr>
        <w:t>rocess</w:t>
      </w:r>
      <w:proofErr w:type="spellEnd"/>
      <w:r w:rsidR="001F5260">
        <w:rPr>
          <w:rFonts w:asciiTheme="minorHAnsi" w:hAnsiTheme="minorHAnsi"/>
        </w:rPr>
        <w:t xml:space="preserve"> Conception Ingénierie (ex-filiale de Peugeot </w:t>
      </w:r>
      <w:proofErr w:type="gramStart"/>
      <w:r w:rsidR="001F5260">
        <w:rPr>
          <w:rFonts w:asciiTheme="minorHAnsi" w:hAnsiTheme="minorHAnsi"/>
        </w:rPr>
        <w:t>Citr</w:t>
      </w:r>
      <w:r w:rsidR="002F2222">
        <w:rPr>
          <w:rFonts w:asciiTheme="minorHAnsi" w:hAnsiTheme="minorHAnsi"/>
        </w:rPr>
        <w:t>oën</w:t>
      </w:r>
      <w:r w:rsidR="001F5260">
        <w:rPr>
          <w:rFonts w:asciiTheme="minorHAnsi" w:hAnsiTheme="minorHAnsi"/>
        </w:rPr>
        <w:t>)-</w:t>
      </w:r>
      <w:proofErr w:type="gramEnd"/>
      <w:r w:rsidR="001F526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 rachetée</w:t>
      </w:r>
      <w:r w:rsidR="00031132">
        <w:rPr>
          <w:rFonts w:asciiTheme="minorHAnsi" w:hAnsiTheme="minorHAnsi"/>
        </w:rPr>
        <w:t xml:space="preserve"> par le groupe en 2015. </w:t>
      </w:r>
      <w:r>
        <w:rPr>
          <w:rFonts w:asciiTheme="minorHAnsi" w:hAnsiTheme="minorHAnsi"/>
        </w:rPr>
        <w:t xml:space="preserve"> S’installer en région parisienne représente un signe fort de la volonté de TTGroup de poursuivre </w:t>
      </w:r>
      <w:r w:rsidR="002D271B">
        <w:rPr>
          <w:rFonts w:asciiTheme="minorHAnsi" w:hAnsiTheme="minorHAnsi"/>
        </w:rPr>
        <w:t>son</w:t>
      </w:r>
      <w:r>
        <w:rPr>
          <w:rFonts w:asciiTheme="minorHAnsi" w:hAnsiTheme="minorHAnsi"/>
        </w:rPr>
        <w:t xml:space="preserve"> </w:t>
      </w:r>
      <w:r w:rsidR="00FB58F4" w:rsidRPr="002F2222">
        <w:rPr>
          <w:rFonts w:asciiTheme="minorHAnsi" w:hAnsiTheme="minorHAnsi"/>
        </w:rPr>
        <w:t>évolution</w:t>
      </w:r>
      <w:r w:rsidRPr="002F2222">
        <w:rPr>
          <w:rFonts w:asciiTheme="minorHAnsi" w:hAnsiTheme="minorHAnsi"/>
        </w:rPr>
        <w:t xml:space="preserve"> sur le marché français. </w:t>
      </w:r>
      <w:r w:rsidR="006B3C80" w:rsidRPr="002F2222">
        <w:rPr>
          <w:rFonts w:asciiTheme="minorHAnsi" w:hAnsiTheme="minorHAnsi"/>
        </w:rPr>
        <w:t xml:space="preserve">Le siège </w:t>
      </w:r>
      <w:r w:rsidR="00B46D23" w:rsidRPr="002F2222">
        <w:rPr>
          <w:rFonts w:asciiTheme="minorHAnsi" w:hAnsiTheme="minorHAnsi"/>
        </w:rPr>
        <w:t xml:space="preserve">social </w:t>
      </w:r>
      <w:r w:rsidR="006B3C80" w:rsidRPr="002F2222">
        <w:rPr>
          <w:rFonts w:asciiTheme="minorHAnsi" w:hAnsiTheme="minorHAnsi"/>
        </w:rPr>
        <w:t>de l’entreprise reste à Saint-Etienne.</w:t>
      </w:r>
    </w:p>
    <w:p w14:paraId="4FA7099A" w14:textId="56283B40" w:rsidR="003D6893" w:rsidRDefault="003D6893" w:rsidP="002337B9">
      <w:pPr>
        <w:spacing w:line="276" w:lineRule="auto"/>
        <w:jc w:val="both"/>
        <w:rPr>
          <w:rFonts w:asciiTheme="minorHAnsi" w:hAnsiTheme="minorHAnsi"/>
        </w:rPr>
      </w:pPr>
    </w:p>
    <w:p w14:paraId="2633B47E" w14:textId="064158CE" w:rsidR="003D6893" w:rsidRPr="002F2222" w:rsidRDefault="003D6893" w:rsidP="003D689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19 juin 2019, </w:t>
      </w:r>
      <w:proofErr w:type="spellStart"/>
      <w:r>
        <w:rPr>
          <w:rFonts w:asciiTheme="minorHAnsi" w:hAnsiTheme="minorHAnsi"/>
        </w:rPr>
        <w:t>TTGroup</w:t>
      </w:r>
      <w:proofErr w:type="spellEnd"/>
      <w:r w:rsidR="00423FA4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inaugur</w:t>
      </w:r>
      <w:r w:rsidR="00423FA4">
        <w:rPr>
          <w:rFonts w:asciiTheme="minorHAnsi" w:hAnsiTheme="minorHAnsi"/>
        </w:rPr>
        <w:t>é</w:t>
      </w:r>
      <w:r>
        <w:rPr>
          <w:rFonts w:asciiTheme="minorHAnsi" w:hAnsiTheme="minorHAnsi"/>
        </w:rPr>
        <w:t xml:space="preserve"> ses nouveaux locaux </w:t>
      </w:r>
      <w:r w:rsidR="009A667F">
        <w:rPr>
          <w:rFonts w:asciiTheme="minorHAnsi" w:hAnsiTheme="minorHAnsi"/>
        </w:rPr>
        <w:t xml:space="preserve">situés à l’Ile Saint Denis (93). </w:t>
      </w:r>
      <w:r>
        <w:rPr>
          <w:rFonts w:asciiTheme="minorHAnsi" w:hAnsiTheme="minorHAnsi"/>
        </w:rPr>
        <w:t>Bernard Besse</w:t>
      </w:r>
      <w:r w:rsidR="009A667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responsable de TTGroup </w:t>
      </w:r>
      <w:r w:rsidR="009A667F" w:rsidRPr="002F2222">
        <w:rPr>
          <w:rFonts w:asciiTheme="minorHAnsi" w:hAnsiTheme="minorHAnsi"/>
        </w:rPr>
        <w:t xml:space="preserve">France, </w:t>
      </w:r>
      <w:r w:rsidR="00423FA4">
        <w:rPr>
          <w:rFonts w:asciiTheme="minorHAnsi" w:hAnsiTheme="minorHAnsi"/>
        </w:rPr>
        <w:t>était</w:t>
      </w:r>
      <w:bookmarkStart w:id="0" w:name="_GoBack"/>
      <w:bookmarkEnd w:id="0"/>
      <w:r w:rsidR="009A667F" w:rsidRPr="002F2222">
        <w:rPr>
          <w:rFonts w:asciiTheme="minorHAnsi" w:hAnsiTheme="minorHAnsi"/>
        </w:rPr>
        <w:t xml:space="preserve"> </w:t>
      </w:r>
      <w:r w:rsidRPr="002F2222">
        <w:rPr>
          <w:rFonts w:asciiTheme="minorHAnsi" w:hAnsiTheme="minorHAnsi"/>
        </w:rPr>
        <w:t xml:space="preserve">entouré de </w:t>
      </w:r>
      <w:proofErr w:type="spellStart"/>
      <w:r w:rsidRPr="002F2222">
        <w:rPr>
          <w:rFonts w:asciiTheme="minorHAnsi" w:hAnsiTheme="minorHAnsi"/>
        </w:rPr>
        <w:t>Kangta</w:t>
      </w:r>
      <w:proofErr w:type="spellEnd"/>
      <w:r w:rsidRPr="002F2222">
        <w:rPr>
          <w:rFonts w:asciiTheme="minorHAnsi" w:hAnsiTheme="minorHAnsi"/>
        </w:rPr>
        <w:t xml:space="preserve"> L</w:t>
      </w:r>
      <w:r w:rsidR="009A667F" w:rsidRPr="002F2222">
        <w:rPr>
          <w:rFonts w:asciiTheme="minorHAnsi" w:hAnsiTheme="minorHAnsi"/>
        </w:rPr>
        <w:t>in</w:t>
      </w:r>
      <w:r w:rsidRPr="002F2222">
        <w:rPr>
          <w:rFonts w:asciiTheme="minorHAnsi" w:hAnsiTheme="minorHAnsi"/>
        </w:rPr>
        <w:t xml:space="preserve"> -responsable de Tong</w:t>
      </w:r>
      <w:r w:rsidR="009A667F" w:rsidRPr="002F2222">
        <w:rPr>
          <w:rFonts w:asciiTheme="minorHAnsi" w:hAnsiTheme="minorHAnsi"/>
        </w:rPr>
        <w:t>t</w:t>
      </w:r>
      <w:r w:rsidRPr="002F2222">
        <w:rPr>
          <w:rFonts w:asciiTheme="minorHAnsi" w:hAnsiTheme="minorHAnsi"/>
        </w:rPr>
        <w:t>ai Europe-, Andrew Kung -directeur APEC-, Joseph C</w:t>
      </w:r>
      <w:r w:rsidR="009A667F" w:rsidRPr="002F2222">
        <w:rPr>
          <w:rFonts w:asciiTheme="minorHAnsi" w:hAnsiTheme="minorHAnsi"/>
        </w:rPr>
        <w:t>hen</w:t>
      </w:r>
      <w:r w:rsidRPr="002F2222">
        <w:rPr>
          <w:rFonts w:asciiTheme="minorHAnsi" w:hAnsiTheme="minorHAnsi"/>
        </w:rPr>
        <w:t xml:space="preserve"> -</w:t>
      </w:r>
      <w:r w:rsidR="009A667F" w:rsidRPr="002F2222">
        <w:rPr>
          <w:rFonts w:asciiTheme="minorHAnsi" w:hAnsiTheme="minorHAnsi"/>
        </w:rPr>
        <w:t>vice-président</w:t>
      </w:r>
      <w:r w:rsidRPr="002F2222">
        <w:rPr>
          <w:rFonts w:asciiTheme="minorHAnsi" w:hAnsiTheme="minorHAnsi"/>
        </w:rPr>
        <w:t xml:space="preserve"> </w:t>
      </w:r>
      <w:r w:rsidR="009A667F" w:rsidRPr="002F2222">
        <w:rPr>
          <w:rFonts w:asciiTheme="minorHAnsi" w:hAnsiTheme="minorHAnsi"/>
        </w:rPr>
        <w:t xml:space="preserve">de </w:t>
      </w:r>
      <w:r w:rsidRPr="002F2222">
        <w:rPr>
          <w:rFonts w:asciiTheme="minorHAnsi" w:hAnsiTheme="minorHAnsi"/>
        </w:rPr>
        <w:t>H</w:t>
      </w:r>
      <w:r w:rsidR="009A667F" w:rsidRPr="002F2222">
        <w:rPr>
          <w:rFonts w:asciiTheme="minorHAnsi" w:hAnsiTheme="minorHAnsi"/>
        </w:rPr>
        <w:t>onor Seiki</w:t>
      </w:r>
      <w:r w:rsidRPr="002F2222">
        <w:rPr>
          <w:rFonts w:asciiTheme="minorHAnsi" w:hAnsiTheme="minorHAnsi"/>
        </w:rPr>
        <w:t>-</w:t>
      </w:r>
      <w:r w:rsidR="009A667F" w:rsidRPr="002F2222">
        <w:rPr>
          <w:rFonts w:asciiTheme="minorHAnsi" w:hAnsiTheme="minorHAnsi"/>
        </w:rPr>
        <w:t xml:space="preserve"> et Patrice Gambier, Directeur Général de TTGroup France et Directeur Général délégué PCI-SCEMM. </w:t>
      </w:r>
    </w:p>
    <w:p w14:paraId="6075EC13" w14:textId="77777777" w:rsidR="003D6893" w:rsidRPr="002F2222" w:rsidRDefault="003D6893" w:rsidP="002337B9">
      <w:pPr>
        <w:spacing w:line="276" w:lineRule="auto"/>
        <w:jc w:val="both"/>
        <w:rPr>
          <w:rFonts w:asciiTheme="minorHAnsi" w:hAnsiTheme="minorHAnsi"/>
        </w:rPr>
      </w:pPr>
    </w:p>
    <w:p w14:paraId="1C3EE746" w14:textId="5B8FED95" w:rsidR="00F75238" w:rsidRDefault="00F75238" w:rsidP="002337B9">
      <w:pPr>
        <w:spacing w:line="276" w:lineRule="auto"/>
        <w:jc w:val="both"/>
        <w:rPr>
          <w:rFonts w:asciiTheme="minorHAnsi" w:hAnsiTheme="minorHAnsi"/>
        </w:rPr>
      </w:pPr>
      <w:r w:rsidRPr="002F2222">
        <w:rPr>
          <w:rFonts w:asciiTheme="minorHAnsi" w:hAnsiTheme="minorHAnsi"/>
        </w:rPr>
        <w:t xml:space="preserve">TTGroup, dirigé par M. </w:t>
      </w:r>
      <w:proofErr w:type="spellStart"/>
      <w:r w:rsidRPr="002F2222">
        <w:rPr>
          <w:rFonts w:asciiTheme="minorHAnsi" w:hAnsiTheme="minorHAnsi"/>
        </w:rPr>
        <w:t>Jui</w:t>
      </w:r>
      <w:proofErr w:type="spellEnd"/>
      <w:r w:rsidRPr="002F2222">
        <w:rPr>
          <w:rFonts w:asciiTheme="minorHAnsi" w:hAnsiTheme="minorHAnsi"/>
        </w:rPr>
        <w:t>-Hsiung Yen, compte 2180</w:t>
      </w:r>
      <w:r>
        <w:rPr>
          <w:rFonts w:asciiTheme="minorHAnsi" w:hAnsiTheme="minorHAnsi"/>
        </w:rPr>
        <w:t xml:space="preserve"> salariés et réalise un chiffr</w:t>
      </w:r>
      <w:r w:rsidR="005D32E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d’affaires de 326 M€ (2018).</w:t>
      </w:r>
      <w:r w:rsidR="00813460">
        <w:rPr>
          <w:rFonts w:asciiTheme="minorHAnsi" w:hAnsiTheme="minorHAnsi"/>
        </w:rPr>
        <w:t xml:space="preserve"> Le siège de TTGroup est situé à Kaohsiung, </w:t>
      </w:r>
      <w:proofErr w:type="spellStart"/>
      <w:r w:rsidR="00813460">
        <w:rPr>
          <w:rFonts w:asciiTheme="minorHAnsi" w:hAnsiTheme="minorHAnsi"/>
        </w:rPr>
        <w:t>Southern</w:t>
      </w:r>
      <w:proofErr w:type="spellEnd"/>
      <w:r w:rsidR="00813460">
        <w:rPr>
          <w:rFonts w:asciiTheme="minorHAnsi" w:hAnsiTheme="minorHAnsi"/>
        </w:rPr>
        <w:t xml:space="preserve"> Science Park, Taïwan.</w:t>
      </w:r>
      <w:r>
        <w:rPr>
          <w:rFonts w:asciiTheme="minorHAnsi" w:hAnsiTheme="minorHAnsi"/>
        </w:rPr>
        <w:t xml:space="preserve"> La production annuelle représente 2500 machines issues de sites de production à Taïwan (4), en Chine, en France (PCI) et en Autriche.</w:t>
      </w:r>
      <w:r w:rsidR="003C2A30">
        <w:rPr>
          <w:rFonts w:asciiTheme="minorHAnsi" w:hAnsiTheme="minorHAnsi"/>
        </w:rPr>
        <w:t xml:space="preserve"> </w:t>
      </w:r>
      <w:r w:rsidR="004B0522">
        <w:rPr>
          <w:rFonts w:asciiTheme="minorHAnsi" w:hAnsiTheme="minorHAnsi"/>
        </w:rPr>
        <w:t xml:space="preserve">TTGroup est implanté au niveau mondial </w:t>
      </w:r>
      <w:r w:rsidR="0095104D">
        <w:rPr>
          <w:rFonts w:asciiTheme="minorHAnsi" w:hAnsiTheme="minorHAnsi"/>
        </w:rPr>
        <w:t>par le biais de 20 filiales et bureaux et</w:t>
      </w:r>
      <w:r w:rsidR="004B0522">
        <w:rPr>
          <w:rFonts w:asciiTheme="minorHAnsi" w:hAnsiTheme="minorHAnsi"/>
        </w:rPr>
        <w:t xml:space="preserve"> de 60 agents.</w:t>
      </w:r>
    </w:p>
    <w:p w14:paraId="451A04AF" w14:textId="0E6B5D00" w:rsidR="00524BCC" w:rsidRDefault="00524BCC" w:rsidP="002337B9">
      <w:pPr>
        <w:spacing w:line="276" w:lineRule="auto"/>
        <w:jc w:val="both"/>
        <w:rPr>
          <w:rFonts w:asciiTheme="minorHAnsi" w:hAnsiTheme="minorHAnsi"/>
        </w:rPr>
      </w:pPr>
    </w:p>
    <w:p w14:paraId="47DB743C" w14:textId="4C328B0A" w:rsidR="009E5011" w:rsidRPr="009E5011" w:rsidRDefault="00F848C3" w:rsidP="002337B9">
      <w:pPr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Une organisation commerciale bien définie et un</w:t>
      </w:r>
      <w:r w:rsidR="00BB504E">
        <w:rPr>
          <w:rFonts w:asciiTheme="minorHAnsi" w:hAnsiTheme="minorHAnsi"/>
          <w:b/>
          <w:bCs/>
        </w:rPr>
        <w:t xml:space="preserve"> </w:t>
      </w:r>
      <w:r w:rsidR="00002B30">
        <w:rPr>
          <w:rFonts w:asciiTheme="minorHAnsi" w:hAnsiTheme="minorHAnsi"/>
          <w:b/>
          <w:bCs/>
        </w:rPr>
        <w:t>show-room</w:t>
      </w:r>
      <w:r w:rsidR="006D0AB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pour les clients et distributeurs</w:t>
      </w:r>
    </w:p>
    <w:p w14:paraId="4B63338F" w14:textId="77777777" w:rsidR="009E5011" w:rsidRDefault="009E5011" w:rsidP="002337B9">
      <w:pPr>
        <w:spacing w:line="276" w:lineRule="auto"/>
        <w:jc w:val="both"/>
        <w:rPr>
          <w:rFonts w:asciiTheme="minorHAnsi" w:hAnsiTheme="minorHAnsi"/>
        </w:rPr>
      </w:pPr>
    </w:p>
    <w:p w14:paraId="7A0B538B" w14:textId="0BC78C96" w:rsidR="00AB3837" w:rsidRDefault="00AB3837" w:rsidP="00AB383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Dans ses nouveaux locaux</w:t>
      </w:r>
      <w:r w:rsidR="00853EDB">
        <w:rPr>
          <w:rFonts w:asciiTheme="minorHAnsi" w:hAnsiTheme="minorHAnsi"/>
        </w:rPr>
        <w:t xml:space="preserve"> en région parisienne</w:t>
      </w:r>
      <w:r w:rsidRPr="00862CA6">
        <w:rPr>
          <w:rFonts w:asciiTheme="minorHAnsi" w:hAnsiTheme="minorHAnsi"/>
        </w:rPr>
        <w:t xml:space="preserve">, TTGroup France dispose d’un show-room </w:t>
      </w:r>
      <w:r>
        <w:rPr>
          <w:rFonts w:asciiTheme="minorHAnsi" w:hAnsiTheme="minorHAnsi"/>
        </w:rPr>
        <w:t>qui permettra de montrer des machines en fonctionnement</w:t>
      </w:r>
      <w:r w:rsidR="00B61C89">
        <w:rPr>
          <w:rFonts w:asciiTheme="minorHAnsi" w:hAnsiTheme="minorHAnsi"/>
        </w:rPr>
        <w:t xml:space="preserve"> aux clients potentiels</w:t>
      </w:r>
      <w:r>
        <w:rPr>
          <w:rFonts w:asciiTheme="minorHAnsi" w:hAnsiTheme="minorHAnsi"/>
        </w:rPr>
        <w:t xml:space="preserve">, notamment les nouveaux modèles. De plus, l’équipe sera à même de préparer des démonstrations ou des essais </w:t>
      </w:r>
      <w:r>
        <w:rPr>
          <w:rFonts w:asciiTheme="minorHAnsi" w:hAnsiTheme="minorHAnsi"/>
        </w:rPr>
        <w:lastRenderedPageBreak/>
        <w:t xml:space="preserve">pour les clients et les distributeurs. </w:t>
      </w:r>
    </w:p>
    <w:p w14:paraId="45A1723A" w14:textId="5DA7F43C" w:rsidR="00026531" w:rsidRDefault="00026531" w:rsidP="00AB3837">
      <w:pPr>
        <w:spacing w:line="276" w:lineRule="auto"/>
        <w:jc w:val="both"/>
        <w:rPr>
          <w:rFonts w:asciiTheme="minorHAnsi" w:hAnsiTheme="minorHAnsi"/>
        </w:rPr>
      </w:pPr>
    </w:p>
    <w:p w14:paraId="0F51817C" w14:textId="4FF8AA8B" w:rsidR="00026531" w:rsidRDefault="00026531" w:rsidP="00AB3837">
      <w:pPr>
        <w:spacing w:line="276" w:lineRule="auto"/>
        <w:jc w:val="both"/>
        <w:rPr>
          <w:rFonts w:asciiTheme="minorHAnsi" w:hAnsiTheme="minorHAnsi"/>
        </w:rPr>
      </w:pPr>
      <w:r w:rsidRPr="00AC46C4">
        <w:rPr>
          <w:rFonts w:asciiTheme="minorHAnsi" w:hAnsiTheme="minorHAnsi"/>
        </w:rPr>
        <w:t>Parmi les distributeurs,</w:t>
      </w:r>
      <w:r w:rsidR="00407F60" w:rsidRPr="00AC46C4">
        <w:rPr>
          <w:rFonts w:asciiTheme="minorHAnsi" w:hAnsiTheme="minorHAnsi"/>
        </w:rPr>
        <w:t xml:space="preserve"> dans l’Est de la </w:t>
      </w:r>
      <w:proofErr w:type="gramStart"/>
      <w:r w:rsidR="00407F60" w:rsidRPr="00AC46C4">
        <w:rPr>
          <w:rFonts w:asciiTheme="minorHAnsi" w:hAnsiTheme="minorHAnsi"/>
        </w:rPr>
        <w:t xml:space="preserve">France, </w:t>
      </w:r>
      <w:r w:rsidRPr="00AC46C4">
        <w:rPr>
          <w:rFonts w:asciiTheme="minorHAnsi" w:hAnsiTheme="minorHAnsi"/>
        </w:rPr>
        <w:t xml:space="preserve"> la</w:t>
      </w:r>
      <w:proofErr w:type="gramEnd"/>
      <w:r w:rsidRPr="00AC46C4">
        <w:rPr>
          <w:rFonts w:asciiTheme="minorHAnsi" w:hAnsiTheme="minorHAnsi"/>
        </w:rPr>
        <w:t xml:space="preserve"> collaboration </w:t>
      </w:r>
      <w:r w:rsidR="00407F60" w:rsidRPr="00AC46C4">
        <w:rPr>
          <w:rFonts w:asciiTheme="minorHAnsi" w:hAnsiTheme="minorHAnsi"/>
        </w:rPr>
        <w:t xml:space="preserve">s’est renforcée </w:t>
      </w:r>
      <w:r w:rsidRPr="00AC46C4">
        <w:rPr>
          <w:rFonts w:asciiTheme="minorHAnsi" w:hAnsiTheme="minorHAnsi"/>
        </w:rPr>
        <w:t>en janvier 2018 avec TECHNI-CN,</w:t>
      </w:r>
      <w:r w:rsidR="00407F60" w:rsidRPr="00AC46C4">
        <w:rPr>
          <w:rFonts w:asciiTheme="minorHAnsi" w:hAnsiTheme="minorHAnsi"/>
        </w:rPr>
        <w:t xml:space="preserve"> distributeur Tongtai depuis 1992. </w:t>
      </w:r>
      <w:r w:rsidR="00E21947" w:rsidRPr="00AC46C4">
        <w:rPr>
          <w:rFonts w:asciiTheme="minorHAnsi" w:hAnsiTheme="minorHAnsi"/>
        </w:rPr>
        <w:t>Elle a débuté</w:t>
      </w:r>
      <w:r w:rsidRPr="00AC46C4">
        <w:rPr>
          <w:rFonts w:asciiTheme="minorHAnsi" w:hAnsiTheme="minorHAnsi"/>
        </w:rPr>
        <w:t xml:space="preserve"> en mars 2018 avec GEOLINE dans l’</w:t>
      </w:r>
      <w:r w:rsidR="00E21947" w:rsidRPr="00AC46C4">
        <w:rPr>
          <w:rFonts w:asciiTheme="minorHAnsi" w:hAnsiTheme="minorHAnsi"/>
        </w:rPr>
        <w:t>O</w:t>
      </w:r>
      <w:r w:rsidRPr="00AC46C4">
        <w:rPr>
          <w:rFonts w:asciiTheme="minorHAnsi" w:hAnsiTheme="minorHAnsi"/>
        </w:rPr>
        <w:t xml:space="preserve">uest, </w:t>
      </w:r>
      <w:r w:rsidR="009018C5" w:rsidRPr="00AC46C4">
        <w:rPr>
          <w:rFonts w:asciiTheme="minorHAnsi" w:hAnsiTheme="minorHAnsi"/>
        </w:rPr>
        <w:t>puis</w:t>
      </w:r>
      <w:r w:rsidR="00E21947" w:rsidRPr="00AC46C4">
        <w:rPr>
          <w:rFonts w:asciiTheme="minorHAnsi" w:hAnsiTheme="minorHAnsi"/>
        </w:rPr>
        <w:t xml:space="preserve"> </w:t>
      </w:r>
      <w:r w:rsidRPr="00AC46C4">
        <w:rPr>
          <w:rFonts w:asciiTheme="minorHAnsi" w:hAnsiTheme="minorHAnsi"/>
        </w:rPr>
        <w:t xml:space="preserve">avec NECMO dans le </w:t>
      </w:r>
      <w:r w:rsidR="00E21947" w:rsidRPr="00AC46C4">
        <w:rPr>
          <w:rFonts w:asciiTheme="minorHAnsi" w:hAnsiTheme="minorHAnsi"/>
        </w:rPr>
        <w:t>S</w:t>
      </w:r>
      <w:r w:rsidRPr="00AC46C4">
        <w:rPr>
          <w:rFonts w:asciiTheme="minorHAnsi" w:hAnsiTheme="minorHAnsi"/>
        </w:rPr>
        <w:t xml:space="preserve">ud. </w:t>
      </w:r>
      <w:r w:rsidR="006922F6" w:rsidRPr="00AC46C4">
        <w:rPr>
          <w:rFonts w:asciiTheme="minorHAnsi" w:hAnsiTheme="minorHAnsi"/>
        </w:rPr>
        <w:t>TTGroup</w:t>
      </w:r>
      <w:r w:rsidR="006922F6">
        <w:rPr>
          <w:rFonts w:asciiTheme="minorHAnsi" w:hAnsiTheme="minorHAnsi"/>
        </w:rPr>
        <w:t xml:space="preserve"> France assure le support commercial auprès de ces trois distributeurs et vend directement dans le nord et la région parisienne d</w:t>
      </w:r>
      <w:r>
        <w:rPr>
          <w:rFonts w:asciiTheme="minorHAnsi" w:hAnsiTheme="minorHAnsi"/>
        </w:rPr>
        <w:t>epuis mars 2019</w:t>
      </w:r>
      <w:r w:rsidR="006922F6">
        <w:rPr>
          <w:rFonts w:asciiTheme="minorHAnsi" w:hAnsiTheme="minorHAnsi"/>
        </w:rPr>
        <w:t>.</w:t>
      </w:r>
      <w:r w:rsidR="00F2299C">
        <w:rPr>
          <w:rFonts w:asciiTheme="minorHAnsi" w:hAnsiTheme="minorHAnsi"/>
        </w:rPr>
        <w:t xml:space="preserve"> Chaque distributeur est en charge du SAV -Service </w:t>
      </w:r>
      <w:proofErr w:type="spellStart"/>
      <w:r w:rsidR="00F2299C">
        <w:rPr>
          <w:rFonts w:asciiTheme="minorHAnsi" w:hAnsiTheme="minorHAnsi"/>
        </w:rPr>
        <w:t>Après Vente</w:t>
      </w:r>
      <w:proofErr w:type="spellEnd"/>
      <w:r w:rsidR="00F2299C">
        <w:rPr>
          <w:rFonts w:asciiTheme="minorHAnsi" w:hAnsiTheme="minorHAnsi"/>
        </w:rPr>
        <w:t>- pour ses clients. TTGroup France reste l’interlocuteur de tous les clients, si besoin.</w:t>
      </w:r>
    </w:p>
    <w:p w14:paraId="0069E88F" w14:textId="77777777" w:rsidR="00AB3837" w:rsidRDefault="00AB3837" w:rsidP="002337B9">
      <w:pPr>
        <w:spacing w:line="276" w:lineRule="auto"/>
        <w:jc w:val="both"/>
        <w:rPr>
          <w:rFonts w:asciiTheme="minorHAnsi" w:hAnsiTheme="minorHAnsi"/>
        </w:rPr>
      </w:pPr>
    </w:p>
    <w:p w14:paraId="2BC1781D" w14:textId="034998A0" w:rsidR="003859C4" w:rsidRDefault="003859C4" w:rsidP="003859C4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 niveau géographique, TTGroup France </w:t>
      </w:r>
      <w:r w:rsidR="00C54033">
        <w:rPr>
          <w:rFonts w:asciiTheme="minorHAnsi" w:hAnsiTheme="minorHAnsi"/>
        </w:rPr>
        <w:t xml:space="preserve">est désormais plus facile d’accès pour les distributeurs français, européens et les équipes taïwanaises. De plus, la filiale </w:t>
      </w:r>
      <w:r>
        <w:rPr>
          <w:rFonts w:asciiTheme="minorHAnsi" w:hAnsiTheme="minorHAnsi"/>
        </w:rPr>
        <w:t>se situe à 450 km de Tongtai Europe qui gère le stock des machines, les pièces détachées et le support technique lié aux démonstrations.</w:t>
      </w:r>
      <w:r w:rsidR="00D13FD5">
        <w:rPr>
          <w:rFonts w:asciiTheme="minorHAnsi" w:hAnsiTheme="minorHAnsi"/>
        </w:rPr>
        <w:t xml:space="preserve"> </w:t>
      </w:r>
    </w:p>
    <w:p w14:paraId="1BE17F68" w14:textId="37038455" w:rsidR="0059075A" w:rsidRDefault="0059075A" w:rsidP="003859C4">
      <w:pPr>
        <w:spacing w:line="276" w:lineRule="auto"/>
        <w:jc w:val="both"/>
        <w:rPr>
          <w:rFonts w:asciiTheme="minorHAnsi" w:hAnsiTheme="minorHAnsi"/>
        </w:rPr>
      </w:pPr>
    </w:p>
    <w:p w14:paraId="1934DFFD" w14:textId="10AF977D" w:rsidR="0059075A" w:rsidRDefault="0059075A" w:rsidP="0059075A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Rappelons que la filiale française propose des solutions pour la mécanique générale, l’industrie aéronautique et la fabrication additive métal</w:t>
      </w:r>
      <w:r w:rsidR="0063622C">
        <w:rPr>
          <w:rFonts w:asciiTheme="minorHAnsi" w:hAnsiTheme="minorHAnsi"/>
        </w:rPr>
        <w:t>. Elle a pour objectif de développer</w:t>
      </w:r>
      <w:r w:rsidR="00A81963">
        <w:rPr>
          <w:rFonts w:asciiTheme="minorHAnsi" w:hAnsiTheme="minorHAnsi"/>
        </w:rPr>
        <w:t xml:space="preserve"> les marques TONGTAI-TOPPER, APEC et HONOR SEIKI</w:t>
      </w:r>
      <w:r w:rsidR="0063622C">
        <w:rPr>
          <w:rFonts w:asciiTheme="minorHAnsi" w:hAnsiTheme="minorHAnsi"/>
        </w:rPr>
        <w:t xml:space="preserve"> en France</w:t>
      </w:r>
      <w:r w:rsidR="00A81963">
        <w:rPr>
          <w:rFonts w:asciiTheme="minorHAnsi" w:hAnsiTheme="minorHAnsi"/>
        </w:rPr>
        <w:t>.  Tongtai, la plus importante société de TTGroup</w:t>
      </w:r>
      <w:r w:rsidR="001C0707">
        <w:rPr>
          <w:rFonts w:asciiTheme="minorHAnsi" w:hAnsiTheme="minorHAnsi"/>
        </w:rPr>
        <w:t xml:space="preserve"> -1600 salariés, 2000 machines par an-</w:t>
      </w:r>
      <w:r w:rsidR="00A81963">
        <w:rPr>
          <w:rFonts w:asciiTheme="minorHAnsi" w:hAnsiTheme="minorHAnsi"/>
        </w:rPr>
        <w:t xml:space="preserve"> a été créée en 1969 à Taïwan. </w:t>
      </w:r>
      <w:r w:rsidR="00993B50">
        <w:rPr>
          <w:rFonts w:asciiTheme="minorHAnsi" w:hAnsiTheme="minorHAnsi"/>
        </w:rPr>
        <w:t xml:space="preserve">APEC </w:t>
      </w:r>
      <w:r w:rsidR="00631988">
        <w:rPr>
          <w:rFonts w:asciiTheme="minorHAnsi" w:hAnsiTheme="minorHAnsi"/>
        </w:rPr>
        <w:t xml:space="preserve">-112 personnes, 60 machines par an- </w:t>
      </w:r>
      <w:r w:rsidR="00993B50">
        <w:rPr>
          <w:rFonts w:asciiTheme="minorHAnsi" w:hAnsiTheme="minorHAnsi"/>
        </w:rPr>
        <w:t xml:space="preserve">est un constructeur de centres à portique 5 axes de grandes dimensions, spécialisés pour l’industrie aéronautique. HONOR </w:t>
      </w:r>
      <w:r w:rsidR="00993B50" w:rsidRPr="009D37F1">
        <w:rPr>
          <w:rFonts w:asciiTheme="minorHAnsi" w:hAnsiTheme="minorHAnsi"/>
        </w:rPr>
        <w:t xml:space="preserve">SEIKI </w:t>
      </w:r>
      <w:r w:rsidR="0043115C" w:rsidRPr="009D37F1">
        <w:rPr>
          <w:rFonts w:asciiTheme="minorHAnsi" w:hAnsiTheme="minorHAnsi"/>
        </w:rPr>
        <w:t>-200 salariés, 500 machines par an</w:t>
      </w:r>
      <w:r w:rsidR="0043115C">
        <w:rPr>
          <w:rFonts w:asciiTheme="minorHAnsi" w:hAnsiTheme="minorHAnsi"/>
        </w:rPr>
        <w:t xml:space="preserve">- </w:t>
      </w:r>
      <w:r w:rsidR="00993B50">
        <w:rPr>
          <w:rFonts w:asciiTheme="minorHAnsi" w:hAnsiTheme="minorHAnsi"/>
        </w:rPr>
        <w:t>est un fabricant de tours verticaux.</w:t>
      </w:r>
    </w:p>
    <w:p w14:paraId="6A006221" w14:textId="651684C4" w:rsidR="003859C4" w:rsidRDefault="003859C4" w:rsidP="002337B9">
      <w:pPr>
        <w:spacing w:line="276" w:lineRule="auto"/>
        <w:jc w:val="both"/>
        <w:rPr>
          <w:rFonts w:asciiTheme="minorHAnsi" w:hAnsiTheme="minorHAnsi"/>
        </w:rPr>
      </w:pPr>
    </w:p>
    <w:p w14:paraId="2BF04F10" w14:textId="6390E6AF" w:rsidR="004B772E" w:rsidRPr="00A60B8F" w:rsidRDefault="004B772E" w:rsidP="002337B9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A60B8F">
        <w:rPr>
          <w:rFonts w:asciiTheme="minorHAnsi" w:hAnsiTheme="minorHAnsi"/>
          <w:b/>
          <w:bCs/>
        </w:rPr>
        <w:t>L</w:t>
      </w:r>
      <w:r w:rsidR="00A60B8F" w:rsidRPr="00A60B8F">
        <w:rPr>
          <w:rFonts w:asciiTheme="minorHAnsi" w:hAnsiTheme="minorHAnsi"/>
          <w:b/>
          <w:bCs/>
        </w:rPr>
        <w:t>a feuille de route de TTGroup France</w:t>
      </w:r>
    </w:p>
    <w:p w14:paraId="0FD1C221" w14:textId="45E769A7" w:rsidR="004B772E" w:rsidRDefault="004B772E" w:rsidP="002337B9">
      <w:pPr>
        <w:spacing w:line="276" w:lineRule="auto"/>
        <w:jc w:val="both"/>
        <w:rPr>
          <w:rFonts w:asciiTheme="minorHAnsi" w:hAnsiTheme="minorHAnsi"/>
        </w:rPr>
      </w:pPr>
    </w:p>
    <w:p w14:paraId="59CD0CB3" w14:textId="6EDDDBA9" w:rsidR="00312FB7" w:rsidRDefault="00312FB7" w:rsidP="002337B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court terme, soit à l’horizon 2021, </w:t>
      </w:r>
      <w:r w:rsidR="00853AE1">
        <w:rPr>
          <w:rFonts w:asciiTheme="minorHAnsi" w:hAnsiTheme="minorHAnsi"/>
        </w:rPr>
        <w:t xml:space="preserve">l’objectif est d’atteindre rapidement un niveau global de 30 machines par an. </w:t>
      </w:r>
      <w:r w:rsidR="00631988">
        <w:rPr>
          <w:rFonts w:asciiTheme="minorHAnsi" w:hAnsiTheme="minorHAnsi"/>
        </w:rPr>
        <w:t>L</w:t>
      </w:r>
      <w:r>
        <w:rPr>
          <w:rFonts w:asciiTheme="minorHAnsi" w:hAnsiTheme="minorHAnsi"/>
        </w:rPr>
        <w:t>a stratégie de TTGroup France consiste à augmenter la visibilité et la notoriété de la marque. Il s’agit aussi de développer les ventes des modèles de machines-outils les plus courants, notamment les plus récents, dans le secteur de la mécanique générale auprès des PME.</w:t>
      </w:r>
      <w:r w:rsidR="0004084B">
        <w:rPr>
          <w:rFonts w:asciiTheme="minorHAnsi" w:hAnsiTheme="minorHAnsi"/>
        </w:rPr>
        <w:t xml:space="preserve"> Enfin, d’introduire les centres à portique APEC en France.</w:t>
      </w:r>
    </w:p>
    <w:p w14:paraId="5040D735" w14:textId="628CECFC" w:rsidR="00631988" w:rsidRDefault="00631988" w:rsidP="002337B9">
      <w:pPr>
        <w:spacing w:line="276" w:lineRule="auto"/>
        <w:jc w:val="both"/>
        <w:rPr>
          <w:rFonts w:asciiTheme="minorHAnsi" w:hAnsiTheme="minorHAnsi"/>
        </w:rPr>
      </w:pPr>
    </w:p>
    <w:p w14:paraId="536C6C7E" w14:textId="1AA68D19" w:rsidR="00631988" w:rsidRDefault="00631988" w:rsidP="002337B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moyen terme, il faudra bien entendu continuer à développer les ventes. Une partie des efforts sera concentrée sur l’industrie aéronautique, notamment les donneurs d’ordres et équipementiers. </w:t>
      </w:r>
    </w:p>
    <w:p w14:paraId="5C9B1634" w14:textId="44AFAC78" w:rsidR="009A525B" w:rsidRDefault="009A525B" w:rsidP="002337B9">
      <w:pPr>
        <w:spacing w:line="276" w:lineRule="auto"/>
        <w:jc w:val="both"/>
        <w:rPr>
          <w:rFonts w:asciiTheme="minorHAnsi" w:hAnsiTheme="minorHAnsi"/>
        </w:rPr>
      </w:pPr>
    </w:p>
    <w:p w14:paraId="52893A46" w14:textId="77777777" w:rsidR="0018131E" w:rsidRPr="0018131E" w:rsidRDefault="0018131E" w:rsidP="00B20C8C">
      <w:pPr>
        <w:spacing w:line="276" w:lineRule="auto"/>
        <w:jc w:val="both"/>
        <w:rPr>
          <w:rFonts w:asciiTheme="minorHAnsi" w:hAnsiTheme="minorHAnsi"/>
        </w:rPr>
      </w:pPr>
    </w:p>
    <w:p w14:paraId="7BD27970" w14:textId="45E80869" w:rsidR="00066645" w:rsidRDefault="00066645" w:rsidP="0092615C">
      <w:pPr>
        <w:jc w:val="center"/>
        <w:rPr>
          <w:rFonts w:ascii="Calibri" w:hAnsi="Calibri"/>
          <w:color w:val="auto"/>
        </w:rPr>
      </w:pPr>
      <w:r w:rsidRPr="00D34586">
        <w:rPr>
          <w:rFonts w:ascii="Calibri" w:hAnsi="Calibri"/>
          <w:color w:val="auto"/>
        </w:rPr>
        <w:t>FIN</w:t>
      </w:r>
    </w:p>
    <w:p w14:paraId="71978E04" w14:textId="5E30228B" w:rsidR="00FD46C0" w:rsidRDefault="00FD46C0" w:rsidP="0092615C">
      <w:pPr>
        <w:jc w:val="center"/>
        <w:rPr>
          <w:rFonts w:ascii="Calibri" w:hAnsi="Calibri"/>
          <w:color w:val="auto"/>
        </w:rPr>
      </w:pPr>
    </w:p>
    <w:p w14:paraId="77AA0855" w14:textId="77777777" w:rsidR="00FD46C0" w:rsidRPr="0092615C" w:rsidRDefault="00FD46C0" w:rsidP="0092615C">
      <w:pPr>
        <w:jc w:val="center"/>
        <w:rPr>
          <w:rFonts w:ascii="Calibri" w:hAnsi="Calibri"/>
          <w:color w:val="auto"/>
        </w:rPr>
      </w:pPr>
    </w:p>
    <w:p w14:paraId="0207D068" w14:textId="17AFFBE0" w:rsidR="0092615C" w:rsidRDefault="00D6544B" w:rsidP="008C7498">
      <w:pPr>
        <w:spacing w:line="276" w:lineRule="auto"/>
        <w:jc w:val="both"/>
        <w:rPr>
          <w:rFonts w:hint="eastAsia"/>
          <w:b/>
        </w:rPr>
      </w:pPr>
      <w:r w:rsidRPr="00066645">
        <w:rPr>
          <w:rFonts w:asciiTheme="minorHAnsi" w:hAnsiTheme="minorHAnsi"/>
          <w:b/>
          <w:bCs/>
        </w:rPr>
        <w:t>Vi</w:t>
      </w:r>
      <w:r>
        <w:rPr>
          <w:rFonts w:asciiTheme="minorHAnsi" w:hAnsiTheme="minorHAnsi"/>
          <w:b/>
          <w:bCs/>
        </w:rPr>
        <w:t>suels </w:t>
      </w:r>
      <w:r w:rsidR="00204251">
        <w:rPr>
          <w:rFonts w:asciiTheme="minorHAnsi" w:hAnsiTheme="minorHAnsi"/>
          <w:b/>
          <w:bCs/>
        </w:rPr>
        <w:t>(mention obligatoire TTGroup) </w:t>
      </w:r>
      <w:r w:rsidR="008C7498">
        <w:rPr>
          <w:b/>
        </w:rPr>
        <w:t xml:space="preserve"> </w:t>
      </w:r>
    </w:p>
    <w:p w14:paraId="65377A0E" w14:textId="77777777" w:rsidR="00DC6DD9" w:rsidRPr="00D34586" w:rsidRDefault="00DC6DD9">
      <w:pPr>
        <w:rPr>
          <w:rFonts w:hint="eastAsia"/>
          <w:color w:val="auto"/>
        </w:rPr>
      </w:pPr>
    </w:p>
    <w:p w14:paraId="343C1688" w14:textId="233AA068" w:rsidR="0006580B" w:rsidRPr="00D34586" w:rsidRDefault="00116F8D" w:rsidP="0006580B">
      <w:p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34586">
        <w:rPr>
          <w:rFonts w:asciiTheme="minorHAnsi" w:hAnsiTheme="minorHAnsi"/>
          <w:b/>
          <w:bCs/>
          <w:color w:val="auto"/>
          <w:sz w:val="22"/>
          <w:szCs w:val="22"/>
        </w:rPr>
        <w:t xml:space="preserve">A propos </w:t>
      </w:r>
      <w:r w:rsidR="003F7462">
        <w:rPr>
          <w:rFonts w:asciiTheme="minorHAnsi" w:hAnsiTheme="minorHAnsi"/>
          <w:b/>
          <w:bCs/>
          <w:color w:val="auto"/>
          <w:sz w:val="22"/>
          <w:szCs w:val="22"/>
        </w:rPr>
        <w:t>de TTGroup :</w:t>
      </w:r>
    </w:p>
    <w:p w14:paraId="6603D2B7" w14:textId="0B6E2155" w:rsidR="00552112" w:rsidRDefault="003A4F7C" w:rsidP="0006580B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TONGTAI</w:t>
      </w:r>
      <w:r w:rsidR="00A37FDC">
        <w:rPr>
          <w:rFonts w:ascii="Calibri" w:hAnsi="Calibri"/>
          <w:color w:val="auto"/>
          <w:sz w:val="22"/>
          <w:szCs w:val="22"/>
        </w:rPr>
        <w:t xml:space="preserve">, le leader du groupe TTGroup a été créé en 1969 à Taïwan par un japonais, M. </w:t>
      </w:r>
      <w:proofErr w:type="spellStart"/>
      <w:r w:rsidR="00A37FDC">
        <w:rPr>
          <w:rFonts w:ascii="Calibri" w:hAnsi="Calibri"/>
          <w:color w:val="auto"/>
          <w:sz w:val="22"/>
          <w:szCs w:val="22"/>
        </w:rPr>
        <w:t>Yoshii</w:t>
      </w:r>
      <w:proofErr w:type="spellEnd"/>
      <w:r w:rsidR="00A37FDC">
        <w:rPr>
          <w:rFonts w:ascii="Calibri" w:hAnsi="Calibri"/>
          <w:color w:val="auto"/>
          <w:sz w:val="22"/>
          <w:szCs w:val="22"/>
        </w:rPr>
        <w:t xml:space="preserve"> qui a inculqué la rigueur et la qualité dans l’organisation du design et de l</w:t>
      </w:r>
      <w:r>
        <w:rPr>
          <w:rFonts w:ascii="Calibri" w:hAnsi="Calibri"/>
          <w:color w:val="auto"/>
          <w:sz w:val="22"/>
          <w:szCs w:val="22"/>
        </w:rPr>
        <w:t xml:space="preserve">a production. En 1986, </w:t>
      </w:r>
      <w:proofErr w:type="gramStart"/>
      <w:r>
        <w:rPr>
          <w:rFonts w:ascii="Calibri" w:hAnsi="Calibri"/>
          <w:color w:val="auto"/>
          <w:sz w:val="22"/>
          <w:szCs w:val="22"/>
        </w:rPr>
        <w:t>TONGTAI</w:t>
      </w:r>
      <w:r w:rsidR="006C4196">
        <w:rPr>
          <w:rFonts w:ascii="Calibri" w:hAnsi="Calibri"/>
          <w:color w:val="auto"/>
          <w:sz w:val="22"/>
          <w:szCs w:val="22"/>
        </w:rPr>
        <w:t xml:space="preserve">  débute</w:t>
      </w:r>
      <w:proofErr w:type="gramEnd"/>
      <w:r w:rsidR="00A37FDC">
        <w:rPr>
          <w:rFonts w:ascii="Calibri" w:hAnsi="Calibri"/>
          <w:color w:val="auto"/>
          <w:sz w:val="22"/>
          <w:szCs w:val="22"/>
        </w:rPr>
        <w:t xml:space="preserve"> une coopération avec les bureaux d’études des constructeurs japonais (</w:t>
      </w:r>
      <w:proofErr w:type="spellStart"/>
      <w:r w:rsidR="00A37FDC">
        <w:rPr>
          <w:rFonts w:ascii="Calibri" w:hAnsi="Calibri"/>
          <w:color w:val="auto"/>
          <w:sz w:val="22"/>
          <w:szCs w:val="22"/>
        </w:rPr>
        <w:t>Aisin</w:t>
      </w:r>
      <w:proofErr w:type="spellEnd"/>
      <w:r w:rsidR="00A37FDC">
        <w:rPr>
          <w:rFonts w:ascii="Calibri" w:hAnsi="Calibri"/>
          <w:color w:val="auto"/>
          <w:sz w:val="22"/>
          <w:szCs w:val="22"/>
        </w:rPr>
        <w:t>, Hitachi, Kiryu,..)</w:t>
      </w:r>
      <w:r w:rsidR="006C4196">
        <w:rPr>
          <w:rFonts w:ascii="Calibri" w:hAnsi="Calibri"/>
          <w:color w:val="auto"/>
          <w:sz w:val="22"/>
          <w:szCs w:val="22"/>
        </w:rPr>
        <w:t xml:space="preserve">. </w:t>
      </w:r>
      <w:r w:rsidR="00A37FDC">
        <w:rPr>
          <w:rFonts w:ascii="Calibri" w:hAnsi="Calibri"/>
          <w:color w:val="auto"/>
          <w:sz w:val="22"/>
          <w:szCs w:val="22"/>
        </w:rPr>
        <w:t xml:space="preserve"> </w:t>
      </w:r>
      <w:r w:rsidR="006C4196">
        <w:rPr>
          <w:rFonts w:ascii="Calibri" w:hAnsi="Calibri"/>
          <w:color w:val="auto"/>
          <w:sz w:val="22"/>
          <w:szCs w:val="22"/>
        </w:rPr>
        <w:t xml:space="preserve">L’entrée en bourse de Taïwan date de 2003 puis à partir de 2004, </w:t>
      </w:r>
      <w:r>
        <w:rPr>
          <w:rFonts w:ascii="Calibri" w:hAnsi="Calibri"/>
          <w:color w:val="auto"/>
          <w:sz w:val="22"/>
          <w:szCs w:val="22"/>
        </w:rPr>
        <w:t xml:space="preserve">TONGTAI </w:t>
      </w:r>
      <w:r w:rsidR="006C4196">
        <w:rPr>
          <w:rFonts w:ascii="Calibri" w:hAnsi="Calibri"/>
          <w:color w:val="auto"/>
          <w:sz w:val="22"/>
          <w:szCs w:val="22"/>
        </w:rPr>
        <w:t xml:space="preserve">fait l’acquisition de sociétés taïwanaises afin de </w:t>
      </w:r>
      <w:r w:rsidR="006C4196">
        <w:rPr>
          <w:rFonts w:ascii="Calibri" w:hAnsi="Calibri"/>
          <w:color w:val="auto"/>
          <w:sz w:val="22"/>
          <w:szCs w:val="22"/>
        </w:rPr>
        <w:lastRenderedPageBreak/>
        <w:t xml:space="preserve">compléter la gamme de machines-outils (HONOR fabricant de tours verticaux, APEC fabricant de centres à portique 5 axes de grandes dimensions, spécialisés pour l’industrie aéronautique). En 2011, TTGroup fait partie des « Top 100 Taïwan Brands » du ministère de l’économie. En 2015, TTGroup qui réalise 80 % de son chiffre d’affaires en Asie, décide de s’implanter plus profondément en Europe.  Il fait l’acquisition de la société française PCI –Peugeot Citroën Industrie-, spécialisée dans l’étude et la fabrication de lignes automatisées pour les pièces automobiles, à partir de ses propres centres horizontaux. </w:t>
      </w:r>
      <w:r w:rsidR="00B51E74">
        <w:rPr>
          <w:rFonts w:ascii="Calibri" w:hAnsi="Calibri"/>
          <w:color w:val="auto"/>
          <w:sz w:val="22"/>
          <w:szCs w:val="22"/>
        </w:rPr>
        <w:t>Puis de la société autrich</w:t>
      </w:r>
      <w:r w:rsidR="00126293">
        <w:rPr>
          <w:rFonts w:ascii="Calibri" w:hAnsi="Calibri"/>
          <w:color w:val="auto"/>
          <w:sz w:val="22"/>
          <w:szCs w:val="22"/>
        </w:rPr>
        <w:t>ienne ANGER, spécialisée dans la</w:t>
      </w:r>
      <w:r w:rsidR="00B51E74">
        <w:rPr>
          <w:rFonts w:ascii="Calibri" w:hAnsi="Calibri"/>
          <w:color w:val="auto"/>
          <w:sz w:val="22"/>
          <w:szCs w:val="22"/>
        </w:rPr>
        <w:t xml:space="preserve"> production de centres multibroches pour l’industrie automobile. </w:t>
      </w:r>
      <w:r w:rsidR="00126293">
        <w:rPr>
          <w:rFonts w:ascii="Calibri" w:hAnsi="Calibri"/>
          <w:color w:val="auto"/>
          <w:sz w:val="22"/>
          <w:szCs w:val="22"/>
        </w:rPr>
        <w:t xml:space="preserve">La même année débute la commercialisation de machines de fabrication additive métal, développées par </w:t>
      </w:r>
      <w:r>
        <w:rPr>
          <w:rFonts w:ascii="Calibri" w:hAnsi="Calibri"/>
          <w:color w:val="auto"/>
          <w:sz w:val="22"/>
          <w:szCs w:val="22"/>
        </w:rPr>
        <w:t>TONGTAI</w:t>
      </w:r>
      <w:r w:rsidR="00126293">
        <w:rPr>
          <w:rFonts w:ascii="Calibri" w:hAnsi="Calibri"/>
          <w:color w:val="auto"/>
          <w:sz w:val="22"/>
          <w:szCs w:val="22"/>
        </w:rPr>
        <w:t>.</w:t>
      </w:r>
      <w:r w:rsidR="00BC34C8">
        <w:rPr>
          <w:rFonts w:ascii="Calibri" w:hAnsi="Calibri"/>
          <w:color w:val="auto"/>
          <w:sz w:val="22"/>
          <w:szCs w:val="22"/>
        </w:rPr>
        <w:t xml:space="preserve"> TTGroup est aujourd’hui dirigée par M. </w:t>
      </w:r>
      <w:proofErr w:type="spellStart"/>
      <w:r w:rsidR="00BC34C8">
        <w:rPr>
          <w:rFonts w:ascii="Calibri" w:hAnsi="Calibri"/>
          <w:color w:val="auto"/>
          <w:sz w:val="22"/>
          <w:szCs w:val="22"/>
        </w:rPr>
        <w:t>Jui</w:t>
      </w:r>
      <w:proofErr w:type="spellEnd"/>
      <w:r w:rsidR="00BC34C8">
        <w:rPr>
          <w:rFonts w:ascii="Calibri" w:hAnsi="Calibri"/>
          <w:color w:val="auto"/>
          <w:sz w:val="22"/>
          <w:szCs w:val="22"/>
        </w:rPr>
        <w:t xml:space="preserve">-Hsiung YEN, le siège est situé à Kaohsiung, </w:t>
      </w:r>
      <w:proofErr w:type="spellStart"/>
      <w:r w:rsidR="00BC34C8">
        <w:rPr>
          <w:rFonts w:ascii="Calibri" w:hAnsi="Calibri"/>
          <w:color w:val="auto"/>
          <w:sz w:val="22"/>
          <w:szCs w:val="22"/>
        </w:rPr>
        <w:t>Southern</w:t>
      </w:r>
      <w:proofErr w:type="spellEnd"/>
      <w:r w:rsidR="00BC34C8">
        <w:rPr>
          <w:rFonts w:ascii="Calibri" w:hAnsi="Calibri"/>
          <w:color w:val="auto"/>
          <w:sz w:val="22"/>
          <w:szCs w:val="22"/>
        </w:rPr>
        <w:t xml:space="preserve"> Science Park, Taïwan. </w:t>
      </w:r>
      <w:r w:rsidR="00BC34C8" w:rsidRPr="0014365A">
        <w:rPr>
          <w:rFonts w:ascii="Calibri" w:hAnsi="Calibri"/>
          <w:color w:val="auto"/>
          <w:sz w:val="22"/>
          <w:szCs w:val="22"/>
        </w:rPr>
        <w:t xml:space="preserve">L’effectif de TTGroup est de plus de 2100 salariés pour un chiffre d’affaires de </w:t>
      </w:r>
      <w:r w:rsidR="00E418F6" w:rsidRPr="0014365A">
        <w:rPr>
          <w:rFonts w:ascii="Calibri" w:hAnsi="Calibri"/>
          <w:color w:val="auto"/>
          <w:sz w:val="22"/>
          <w:szCs w:val="22"/>
        </w:rPr>
        <w:t>326</w:t>
      </w:r>
      <w:r w:rsidR="00BC34C8" w:rsidRPr="0014365A">
        <w:rPr>
          <w:rFonts w:ascii="Calibri" w:hAnsi="Calibri"/>
          <w:color w:val="auto"/>
          <w:sz w:val="22"/>
          <w:szCs w:val="22"/>
        </w:rPr>
        <w:t xml:space="preserve"> millions d’euros (201</w:t>
      </w:r>
      <w:r w:rsidR="00E418F6" w:rsidRPr="0014365A">
        <w:rPr>
          <w:rFonts w:ascii="Calibri" w:hAnsi="Calibri"/>
          <w:color w:val="auto"/>
          <w:sz w:val="22"/>
          <w:szCs w:val="22"/>
        </w:rPr>
        <w:t>8</w:t>
      </w:r>
      <w:r w:rsidR="00BC34C8" w:rsidRPr="0014365A">
        <w:rPr>
          <w:rFonts w:ascii="Calibri" w:hAnsi="Calibri"/>
          <w:color w:val="auto"/>
          <w:sz w:val="22"/>
          <w:szCs w:val="22"/>
        </w:rPr>
        <w:t>). Le</w:t>
      </w:r>
      <w:r w:rsidR="00BC34C8">
        <w:rPr>
          <w:rFonts w:ascii="Calibri" w:hAnsi="Calibri"/>
          <w:color w:val="auto"/>
          <w:sz w:val="22"/>
          <w:szCs w:val="22"/>
        </w:rPr>
        <w:t xml:space="preserve"> groupe </w:t>
      </w:r>
      <w:r w:rsidR="001F0A6C">
        <w:rPr>
          <w:rFonts w:ascii="Calibri" w:hAnsi="Calibri"/>
          <w:color w:val="auto"/>
          <w:sz w:val="22"/>
          <w:szCs w:val="22"/>
        </w:rPr>
        <w:t>compte plus de 20 filiales et bureaux dans le monde et</w:t>
      </w:r>
      <w:r w:rsidR="00BC34C8">
        <w:rPr>
          <w:rFonts w:ascii="Calibri" w:hAnsi="Calibri"/>
          <w:color w:val="auto"/>
          <w:sz w:val="22"/>
          <w:szCs w:val="22"/>
        </w:rPr>
        <w:t xml:space="preserve"> 7 sites de production </w:t>
      </w:r>
      <w:r w:rsidR="00552112">
        <w:rPr>
          <w:rFonts w:ascii="Calibri" w:hAnsi="Calibri"/>
          <w:color w:val="auto"/>
          <w:sz w:val="22"/>
          <w:szCs w:val="22"/>
        </w:rPr>
        <w:t>(4 à Taïwan, 1 en Chine, 1 en France et 1 en Autriche)</w:t>
      </w:r>
      <w:r w:rsidR="001F0A6C">
        <w:rPr>
          <w:rFonts w:ascii="Calibri" w:hAnsi="Calibri"/>
          <w:color w:val="auto"/>
          <w:sz w:val="22"/>
          <w:szCs w:val="22"/>
        </w:rPr>
        <w:t>. La</w:t>
      </w:r>
      <w:r w:rsidR="00BC34C8">
        <w:rPr>
          <w:rFonts w:ascii="Calibri" w:hAnsi="Calibri"/>
          <w:color w:val="auto"/>
          <w:sz w:val="22"/>
          <w:szCs w:val="22"/>
        </w:rPr>
        <w:t xml:space="preserve"> production moyenne annuelle est de 2500 machines. </w:t>
      </w:r>
    </w:p>
    <w:p w14:paraId="6B65EF97" w14:textId="07997CF4" w:rsidR="00A37FDC" w:rsidRDefault="00DE681E" w:rsidP="0006580B">
      <w:pPr>
        <w:jc w:val="both"/>
        <w:rPr>
          <w:rFonts w:ascii="Calibri" w:hAnsi="Calibri"/>
          <w:color w:val="auto"/>
          <w:sz w:val="22"/>
          <w:szCs w:val="22"/>
        </w:rPr>
      </w:pPr>
      <w:r w:rsidRPr="001A6A92">
        <w:rPr>
          <w:rFonts w:ascii="Calibri" w:hAnsi="Calibri"/>
          <w:color w:val="auto"/>
          <w:sz w:val="22"/>
          <w:szCs w:val="22"/>
        </w:rPr>
        <w:t>TTGroup France, dirigée par Bernard Besse, est basé</w:t>
      </w:r>
      <w:r w:rsidR="00215F0A" w:rsidRPr="001A6A92">
        <w:rPr>
          <w:rFonts w:ascii="Calibri" w:hAnsi="Calibri"/>
          <w:color w:val="auto"/>
          <w:sz w:val="22"/>
          <w:szCs w:val="22"/>
        </w:rPr>
        <w:t>e</w:t>
      </w:r>
      <w:r w:rsidRPr="001A6A92">
        <w:rPr>
          <w:rFonts w:ascii="Calibri" w:hAnsi="Calibri"/>
          <w:color w:val="auto"/>
          <w:sz w:val="22"/>
          <w:szCs w:val="22"/>
        </w:rPr>
        <w:t xml:space="preserve"> à </w:t>
      </w:r>
      <w:r w:rsidR="00E51CCD" w:rsidRPr="001A6A92">
        <w:rPr>
          <w:rFonts w:ascii="Calibri" w:hAnsi="Calibri"/>
          <w:color w:val="auto"/>
          <w:sz w:val="22"/>
          <w:szCs w:val="22"/>
        </w:rPr>
        <w:t>L’Ile Saint Denis</w:t>
      </w:r>
      <w:r w:rsidRPr="001A6A92">
        <w:rPr>
          <w:rFonts w:ascii="Calibri" w:hAnsi="Calibri"/>
          <w:color w:val="auto"/>
          <w:sz w:val="22"/>
          <w:szCs w:val="22"/>
        </w:rPr>
        <w:t xml:space="preserve"> (</w:t>
      </w:r>
      <w:r w:rsidR="00E51CCD" w:rsidRPr="001A6A92">
        <w:rPr>
          <w:rFonts w:ascii="Calibri" w:hAnsi="Calibri"/>
          <w:color w:val="auto"/>
          <w:sz w:val="22"/>
          <w:szCs w:val="22"/>
        </w:rPr>
        <w:t>93</w:t>
      </w:r>
      <w:r w:rsidRPr="001A6A92">
        <w:rPr>
          <w:rFonts w:ascii="Calibri" w:hAnsi="Calibri"/>
          <w:color w:val="auto"/>
          <w:sz w:val="22"/>
          <w:szCs w:val="22"/>
        </w:rPr>
        <w:t xml:space="preserve">) </w:t>
      </w:r>
      <w:r w:rsidR="00E51CCD" w:rsidRPr="001A6A92">
        <w:rPr>
          <w:rFonts w:ascii="Calibri" w:hAnsi="Calibri"/>
          <w:color w:val="auto"/>
          <w:sz w:val="22"/>
          <w:szCs w:val="22"/>
        </w:rPr>
        <w:t>depuis juin 2019</w:t>
      </w:r>
      <w:r w:rsidRPr="001A6A92">
        <w:rPr>
          <w:rFonts w:ascii="Calibri" w:hAnsi="Calibri"/>
          <w:color w:val="auto"/>
          <w:sz w:val="22"/>
          <w:szCs w:val="22"/>
        </w:rPr>
        <w:t>.</w:t>
      </w:r>
      <w:r w:rsidR="0014365A" w:rsidRPr="001A6A92">
        <w:rPr>
          <w:rFonts w:ascii="Calibri" w:hAnsi="Calibri"/>
          <w:color w:val="auto"/>
          <w:sz w:val="22"/>
          <w:szCs w:val="22"/>
        </w:rPr>
        <w:t xml:space="preserve"> Le siège de l’entreprise est basé à Saint-Etienne (42), dans les locaux de PCI. </w:t>
      </w:r>
      <w:r w:rsidR="0089597C" w:rsidRPr="001A6A92">
        <w:rPr>
          <w:rFonts w:ascii="Calibri" w:hAnsi="Calibri"/>
          <w:color w:val="auto"/>
          <w:sz w:val="22"/>
          <w:szCs w:val="22"/>
        </w:rPr>
        <w:t>La filiale française a pour objectif d</w:t>
      </w:r>
      <w:r w:rsidR="003A4F7C" w:rsidRPr="001A6A92">
        <w:rPr>
          <w:rFonts w:ascii="Calibri" w:hAnsi="Calibri"/>
          <w:color w:val="auto"/>
          <w:sz w:val="22"/>
          <w:szCs w:val="22"/>
        </w:rPr>
        <w:t>e développer les marques TONGTAI</w:t>
      </w:r>
      <w:r w:rsidR="0089597C" w:rsidRPr="001A6A92">
        <w:rPr>
          <w:rFonts w:ascii="Calibri" w:hAnsi="Calibri"/>
          <w:color w:val="auto"/>
          <w:sz w:val="22"/>
          <w:szCs w:val="22"/>
        </w:rPr>
        <w:t>, APEC et HONOR en France.</w:t>
      </w:r>
      <w:r w:rsidR="0089597C">
        <w:rPr>
          <w:rFonts w:ascii="Calibri" w:hAnsi="Calibri"/>
          <w:color w:val="auto"/>
          <w:sz w:val="22"/>
          <w:szCs w:val="22"/>
        </w:rPr>
        <w:t xml:space="preserve"> </w:t>
      </w:r>
    </w:p>
    <w:p w14:paraId="4ECE39B5" w14:textId="77777777" w:rsidR="00EF5B04" w:rsidRPr="001B38BD" w:rsidRDefault="00EF5B04" w:rsidP="00EF5B04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25C1E86" w14:textId="77777777" w:rsidR="006043E8" w:rsidRPr="00D34586" w:rsidRDefault="00116F8D">
      <w:pPr>
        <w:rPr>
          <w:rFonts w:hint="eastAsia"/>
          <w:b/>
          <w:bCs/>
          <w:color w:val="auto"/>
          <w:sz w:val="22"/>
          <w:szCs w:val="22"/>
        </w:rPr>
      </w:pPr>
      <w:r w:rsidRPr="00D34586">
        <w:rPr>
          <w:rFonts w:ascii="Calibri" w:hAnsi="Calibri"/>
          <w:b/>
          <w:bCs/>
          <w:color w:val="auto"/>
          <w:sz w:val="22"/>
          <w:szCs w:val="22"/>
        </w:rPr>
        <w:t>Contact </w:t>
      </w:r>
      <w:r w:rsidR="0006580B" w:rsidRPr="00D34586">
        <w:rPr>
          <w:rFonts w:ascii="Calibri" w:hAnsi="Calibri"/>
          <w:b/>
          <w:bCs/>
          <w:color w:val="auto"/>
          <w:sz w:val="22"/>
          <w:szCs w:val="22"/>
        </w:rPr>
        <w:t xml:space="preserve">Presse </w:t>
      </w:r>
      <w:r w:rsidRPr="00D34586">
        <w:rPr>
          <w:rFonts w:ascii="Calibri" w:hAnsi="Calibri"/>
          <w:b/>
          <w:bCs/>
          <w:color w:val="auto"/>
          <w:sz w:val="22"/>
          <w:szCs w:val="22"/>
        </w:rPr>
        <w:t xml:space="preserve">: </w:t>
      </w:r>
    </w:p>
    <w:p w14:paraId="230BB7C0" w14:textId="77777777" w:rsidR="0006580B" w:rsidRPr="00D34586" w:rsidRDefault="0006580B">
      <w:pPr>
        <w:rPr>
          <w:rFonts w:ascii="Calibri" w:hAnsi="Calibri"/>
          <w:color w:val="auto"/>
          <w:sz w:val="22"/>
          <w:szCs w:val="22"/>
        </w:rPr>
      </w:pPr>
      <w:r w:rsidRPr="00D34586">
        <w:rPr>
          <w:rFonts w:ascii="Calibri" w:hAnsi="Calibri"/>
          <w:color w:val="auto"/>
          <w:sz w:val="22"/>
          <w:szCs w:val="22"/>
        </w:rPr>
        <w:t>Véronique Albet</w:t>
      </w:r>
    </w:p>
    <w:p w14:paraId="1394F5A8" w14:textId="77777777" w:rsidR="0006580B" w:rsidRPr="00D34586" w:rsidRDefault="0006580B">
      <w:pPr>
        <w:rPr>
          <w:rFonts w:ascii="Calibri" w:hAnsi="Calibri"/>
          <w:color w:val="auto"/>
          <w:sz w:val="22"/>
          <w:szCs w:val="22"/>
        </w:rPr>
      </w:pPr>
      <w:r w:rsidRPr="00D34586">
        <w:rPr>
          <w:rFonts w:ascii="Calibri" w:hAnsi="Calibri"/>
          <w:color w:val="auto"/>
          <w:sz w:val="22"/>
          <w:szCs w:val="22"/>
        </w:rPr>
        <w:t>Agence Comcordance</w:t>
      </w:r>
    </w:p>
    <w:p w14:paraId="54A0DB49" w14:textId="77777777" w:rsidR="0006580B" w:rsidRPr="00D34586" w:rsidRDefault="0006580B">
      <w:pPr>
        <w:rPr>
          <w:rFonts w:ascii="Calibri" w:hAnsi="Calibri"/>
          <w:color w:val="auto"/>
          <w:sz w:val="22"/>
          <w:szCs w:val="22"/>
        </w:rPr>
      </w:pPr>
      <w:r w:rsidRPr="00D34586">
        <w:rPr>
          <w:rFonts w:ascii="Calibri" w:hAnsi="Calibri"/>
          <w:color w:val="auto"/>
          <w:sz w:val="22"/>
          <w:szCs w:val="22"/>
        </w:rPr>
        <w:t>Tel 03 85 21 33 96 – Mob 06 48 71 35 46</w:t>
      </w:r>
    </w:p>
    <w:p w14:paraId="3A0974A2" w14:textId="77777777" w:rsidR="006043E8" w:rsidRPr="00D34586" w:rsidRDefault="00423FA4" w:rsidP="00F32955">
      <w:pPr>
        <w:rPr>
          <w:rFonts w:ascii="Calibri" w:hAnsi="Calibri"/>
          <w:color w:val="auto"/>
          <w:sz w:val="22"/>
          <w:szCs w:val="22"/>
        </w:rPr>
      </w:pPr>
      <w:hyperlink r:id="rId6" w:history="1">
        <w:r w:rsidR="008954A8" w:rsidRPr="00D34586">
          <w:rPr>
            <w:rStyle w:val="Lienhypertexte"/>
            <w:rFonts w:ascii="Calibri" w:hAnsi="Calibri"/>
            <w:color w:val="auto"/>
            <w:sz w:val="22"/>
            <w:szCs w:val="22"/>
          </w:rPr>
          <w:t>www.comcordance.fr</w:t>
        </w:r>
      </w:hyperlink>
    </w:p>
    <w:p w14:paraId="11E73250" w14:textId="77777777" w:rsidR="008954A8" w:rsidRDefault="008954A8" w:rsidP="00F32955">
      <w:pPr>
        <w:rPr>
          <w:rFonts w:ascii="Calibri" w:hAnsi="Calibri"/>
          <w:sz w:val="22"/>
          <w:szCs w:val="22"/>
        </w:rPr>
      </w:pPr>
    </w:p>
    <w:sectPr w:rsidR="008954A8" w:rsidSect="00036A5D">
      <w:pgSz w:w="11906" w:h="16838"/>
      <w:pgMar w:top="1418" w:right="1134" w:bottom="141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Eurostile">
    <w:altName w:val="Agency FB"/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01C"/>
    <w:multiLevelType w:val="multilevel"/>
    <w:tmpl w:val="6E6464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0D1896"/>
    <w:multiLevelType w:val="hybridMultilevel"/>
    <w:tmpl w:val="4726F0F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12472"/>
    <w:multiLevelType w:val="hybridMultilevel"/>
    <w:tmpl w:val="D8A01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27EE"/>
    <w:multiLevelType w:val="multilevel"/>
    <w:tmpl w:val="FF9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ECF1E93"/>
    <w:multiLevelType w:val="hybridMultilevel"/>
    <w:tmpl w:val="1174D5A0"/>
    <w:lvl w:ilvl="0" w:tplc="A036BAC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8741445"/>
    <w:multiLevelType w:val="hybridMultilevel"/>
    <w:tmpl w:val="E4AE916A"/>
    <w:lvl w:ilvl="0" w:tplc="1670256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E8"/>
    <w:rsid w:val="0000251D"/>
    <w:rsid w:val="00002748"/>
    <w:rsid w:val="00002B30"/>
    <w:rsid w:val="000042AA"/>
    <w:rsid w:val="00004B83"/>
    <w:rsid w:val="000078B3"/>
    <w:rsid w:val="0001418F"/>
    <w:rsid w:val="00014D5F"/>
    <w:rsid w:val="00016D96"/>
    <w:rsid w:val="00017A75"/>
    <w:rsid w:val="0002237C"/>
    <w:rsid w:val="00026531"/>
    <w:rsid w:val="00031132"/>
    <w:rsid w:val="00031549"/>
    <w:rsid w:val="00033F9C"/>
    <w:rsid w:val="00035D69"/>
    <w:rsid w:val="00036A5D"/>
    <w:rsid w:val="00037740"/>
    <w:rsid w:val="000378E4"/>
    <w:rsid w:val="0004084B"/>
    <w:rsid w:val="000419E7"/>
    <w:rsid w:val="00042ACA"/>
    <w:rsid w:val="00051A2B"/>
    <w:rsid w:val="00056E70"/>
    <w:rsid w:val="00057AC9"/>
    <w:rsid w:val="0006189A"/>
    <w:rsid w:val="00061ED4"/>
    <w:rsid w:val="0006580B"/>
    <w:rsid w:val="00066645"/>
    <w:rsid w:val="00075308"/>
    <w:rsid w:val="00081560"/>
    <w:rsid w:val="00081D5B"/>
    <w:rsid w:val="000854A3"/>
    <w:rsid w:val="00090FB5"/>
    <w:rsid w:val="000927B9"/>
    <w:rsid w:val="00094461"/>
    <w:rsid w:val="00096B61"/>
    <w:rsid w:val="00097F3B"/>
    <w:rsid w:val="000A2CD8"/>
    <w:rsid w:val="000A34FB"/>
    <w:rsid w:val="000A3D7E"/>
    <w:rsid w:val="000A4DB2"/>
    <w:rsid w:val="000B1822"/>
    <w:rsid w:val="000B2EE4"/>
    <w:rsid w:val="000C1052"/>
    <w:rsid w:val="000D0847"/>
    <w:rsid w:val="000D4DD9"/>
    <w:rsid w:val="000D7099"/>
    <w:rsid w:val="000E0769"/>
    <w:rsid w:val="000E2565"/>
    <w:rsid w:val="000E4F19"/>
    <w:rsid w:val="000E5813"/>
    <w:rsid w:val="000F0513"/>
    <w:rsid w:val="000F1421"/>
    <w:rsid w:val="000F2E5D"/>
    <w:rsid w:val="000F3007"/>
    <w:rsid w:val="000F43BD"/>
    <w:rsid w:val="000F5B2E"/>
    <w:rsid w:val="001007CC"/>
    <w:rsid w:val="00103D9F"/>
    <w:rsid w:val="00104909"/>
    <w:rsid w:val="00104D8A"/>
    <w:rsid w:val="001104D2"/>
    <w:rsid w:val="001144B1"/>
    <w:rsid w:val="00116F8D"/>
    <w:rsid w:val="0012077A"/>
    <w:rsid w:val="0012506D"/>
    <w:rsid w:val="00126293"/>
    <w:rsid w:val="00126C43"/>
    <w:rsid w:val="00133977"/>
    <w:rsid w:val="00136211"/>
    <w:rsid w:val="00136989"/>
    <w:rsid w:val="001404D6"/>
    <w:rsid w:val="001423DB"/>
    <w:rsid w:val="0014365A"/>
    <w:rsid w:val="00146067"/>
    <w:rsid w:val="001516BD"/>
    <w:rsid w:val="001537E3"/>
    <w:rsid w:val="00153F45"/>
    <w:rsid w:val="001541AA"/>
    <w:rsid w:val="001544BA"/>
    <w:rsid w:val="00154E06"/>
    <w:rsid w:val="00156171"/>
    <w:rsid w:val="0015743E"/>
    <w:rsid w:val="00160AF0"/>
    <w:rsid w:val="00160D2D"/>
    <w:rsid w:val="001643D4"/>
    <w:rsid w:val="00166A47"/>
    <w:rsid w:val="00166D02"/>
    <w:rsid w:val="00171F76"/>
    <w:rsid w:val="00173227"/>
    <w:rsid w:val="001777DF"/>
    <w:rsid w:val="0018131E"/>
    <w:rsid w:val="00186C7C"/>
    <w:rsid w:val="00190DB2"/>
    <w:rsid w:val="00192003"/>
    <w:rsid w:val="0019275F"/>
    <w:rsid w:val="00192A92"/>
    <w:rsid w:val="00192C5E"/>
    <w:rsid w:val="00194561"/>
    <w:rsid w:val="001949B5"/>
    <w:rsid w:val="001A6A92"/>
    <w:rsid w:val="001A7438"/>
    <w:rsid w:val="001A7F3D"/>
    <w:rsid w:val="001B38BD"/>
    <w:rsid w:val="001B4412"/>
    <w:rsid w:val="001B4D54"/>
    <w:rsid w:val="001C0707"/>
    <w:rsid w:val="001C19FC"/>
    <w:rsid w:val="001C656D"/>
    <w:rsid w:val="001C6E17"/>
    <w:rsid w:val="001C72C5"/>
    <w:rsid w:val="001D2597"/>
    <w:rsid w:val="001D38EE"/>
    <w:rsid w:val="001E0486"/>
    <w:rsid w:val="001E379B"/>
    <w:rsid w:val="001E5138"/>
    <w:rsid w:val="001E6F8C"/>
    <w:rsid w:val="001F0A6C"/>
    <w:rsid w:val="001F5260"/>
    <w:rsid w:val="001F5644"/>
    <w:rsid w:val="001F74CF"/>
    <w:rsid w:val="00204251"/>
    <w:rsid w:val="00205693"/>
    <w:rsid w:val="00212AFD"/>
    <w:rsid w:val="00215F0A"/>
    <w:rsid w:val="002162FF"/>
    <w:rsid w:val="0021633C"/>
    <w:rsid w:val="002175DB"/>
    <w:rsid w:val="0022047D"/>
    <w:rsid w:val="002268E9"/>
    <w:rsid w:val="00230500"/>
    <w:rsid w:val="00230DBB"/>
    <w:rsid w:val="00232700"/>
    <w:rsid w:val="002337B9"/>
    <w:rsid w:val="0023392B"/>
    <w:rsid w:val="00233ED8"/>
    <w:rsid w:val="00243547"/>
    <w:rsid w:val="002441DB"/>
    <w:rsid w:val="00245948"/>
    <w:rsid w:val="002505A5"/>
    <w:rsid w:val="00260641"/>
    <w:rsid w:val="002622FF"/>
    <w:rsid w:val="002653B2"/>
    <w:rsid w:val="00265D84"/>
    <w:rsid w:val="00274E75"/>
    <w:rsid w:val="002800EE"/>
    <w:rsid w:val="00284AD2"/>
    <w:rsid w:val="0028605A"/>
    <w:rsid w:val="002973DA"/>
    <w:rsid w:val="002A02A2"/>
    <w:rsid w:val="002A069F"/>
    <w:rsid w:val="002A5C5F"/>
    <w:rsid w:val="002A7136"/>
    <w:rsid w:val="002B0F69"/>
    <w:rsid w:val="002B227A"/>
    <w:rsid w:val="002B78D7"/>
    <w:rsid w:val="002C3A54"/>
    <w:rsid w:val="002D271B"/>
    <w:rsid w:val="002D6B65"/>
    <w:rsid w:val="002E0642"/>
    <w:rsid w:val="002E44A0"/>
    <w:rsid w:val="002F06FA"/>
    <w:rsid w:val="002F2222"/>
    <w:rsid w:val="002F2899"/>
    <w:rsid w:val="002F5C2E"/>
    <w:rsid w:val="003044F5"/>
    <w:rsid w:val="0030462A"/>
    <w:rsid w:val="0030704E"/>
    <w:rsid w:val="003104BC"/>
    <w:rsid w:val="00312FB7"/>
    <w:rsid w:val="0031376A"/>
    <w:rsid w:val="0031722A"/>
    <w:rsid w:val="003248DB"/>
    <w:rsid w:val="00325AD4"/>
    <w:rsid w:val="00330FC0"/>
    <w:rsid w:val="00334D39"/>
    <w:rsid w:val="00335610"/>
    <w:rsid w:val="00335BC6"/>
    <w:rsid w:val="00337A5C"/>
    <w:rsid w:val="00341580"/>
    <w:rsid w:val="00342A4B"/>
    <w:rsid w:val="00343886"/>
    <w:rsid w:val="00345910"/>
    <w:rsid w:val="00351936"/>
    <w:rsid w:val="003524A0"/>
    <w:rsid w:val="00353603"/>
    <w:rsid w:val="003576C3"/>
    <w:rsid w:val="003633E5"/>
    <w:rsid w:val="00364D98"/>
    <w:rsid w:val="003670CC"/>
    <w:rsid w:val="00367F41"/>
    <w:rsid w:val="00377116"/>
    <w:rsid w:val="003811CE"/>
    <w:rsid w:val="00381463"/>
    <w:rsid w:val="003853AE"/>
    <w:rsid w:val="003853BC"/>
    <w:rsid w:val="003859C4"/>
    <w:rsid w:val="003A194E"/>
    <w:rsid w:val="003A2696"/>
    <w:rsid w:val="003A354E"/>
    <w:rsid w:val="003A3C0E"/>
    <w:rsid w:val="003A4F7C"/>
    <w:rsid w:val="003B344E"/>
    <w:rsid w:val="003C25B1"/>
    <w:rsid w:val="003C2A30"/>
    <w:rsid w:val="003C3565"/>
    <w:rsid w:val="003C4A16"/>
    <w:rsid w:val="003D455D"/>
    <w:rsid w:val="003D577D"/>
    <w:rsid w:val="003D6893"/>
    <w:rsid w:val="003E20F9"/>
    <w:rsid w:val="003F43AE"/>
    <w:rsid w:val="003F4B3A"/>
    <w:rsid w:val="003F7462"/>
    <w:rsid w:val="00400DF4"/>
    <w:rsid w:val="00401C3C"/>
    <w:rsid w:val="0040437A"/>
    <w:rsid w:val="00405F80"/>
    <w:rsid w:val="00407087"/>
    <w:rsid w:val="00407F60"/>
    <w:rsid w:val="00407FAF"/>
    <w:rsid w:val="0041266B"/>
    <w:rsid w:val="0041382F"/>
    <w:rsid w:val="00415002"/>
    <w:rsid w:val="00415372"/>
    <w:rsid w:val="00416121"/>
    <w:rsid w:val="0041647F"/>
    <w:rsid w:val="004212E8"/>
    <w:rsid w:val="0042132D"/>
    <w:rsid w:val="00423FA4"/>
    <w:rsid w:val="00424FA4"/>
    <w:rsid w:val="0042519E"/>
    <w:rsid w:val="00426307"/>
    <w:rsid w:val="00426667"/>
    <w:rsid w:val="0043115C"/>
    <w:rsid w:val="00432C2C"/>
    <w:rsid w:val="00433C7F"/>
    <w:rsid w:val="00433FA3"/>
    <w:rsid w:val="00434BF7"/>
    <w:rsid w:val="00435BB8"/>
    <w:rsid w:val="00435F7A"/>
    <w:rsid w:val="004415D7"/>
    <w:rsid w:val="00451093"/>
    <w:rsid w:val="00455760"/>
    <w:rsid w:val="004572FC"/>
    <w:rsid w:val="004700E5"/>
    <w:rsid w:val="00470CFA"/>
    <w:rsid w:val="0047755F"/>
    <w:rsid w:val="00480B50"/>
    <w:rsid w:val="00486414"/>
    <w:rsid w:val="004878D1"/>
    <w:rsid w:val="004975E9"/>
    <w:rsid w:val="004A1242"/>
    <w:rsid w:val="004A170E"/>
    <w:rsid w:val="004A1777"/>
    <w:rsid w:val="004A3F04"/>
    <w:rsid w:val="004B00C8"/>
    <w:rsid w:val="004B0522"/>
    <w:rsid w:val="004B772E"/>
    <w:rsid w:val="004C0170"/>
    <w:rsid w:val="004C0240"/>
    <w:rsid w:val="004C1675"/>
    <w:rsid w:val="004C182E"/>
    <w:rsid w:val="004C20C9"/>
    <w:rsid w:val="004C3237"/>
    <w:rsid w:val="004D3180"/>
    <w:rsid w:val="004D41D3"/>
    <w:rsid w:val="004E0CEC"/>
    <w:rsid w:val="004E193E"/>
    <w:rsid w:val="004E1EC4"/>
    <w:rsid w:val="004F2582"/>
    <w:rsid w:val="004F3BDA"/>
    <w:rsid w:val="004F56F2"/>
    <w:rsid w:val="004F7CA0"/>
    <w:rsid w:val="00500A68"/>
    <w:rsid w:val="00501524"/>
    <w:rsid w:val="0050183B"/>
    <w:rsid w:val="005038D1"/>
    <w:rsid w:val="00506014"/>
    <w:rsid w:val="0050733A"/>
    <w:rsid w:val="00513115"/>
    <w:rsid w:val="005145BE"/>
    <w:rsid w:val="005244C7"/>
    <w:rsid w:val="00524BCC"/>
    <w:rsid w:val="005255CC"/>
    <w:rsid w:val="00530347"/>
    <w:rsid w:val="00534B8C"/>
    <w:rsid w:val="00547A30"/>
    <w:rsid w:val="00550D63"/>
    <w:rsid w:val="00552112"/>
    <w:rsid w:val="005535BC"/>
    <w:rsid w:val="00554308"/>
    <w:rsid w:val="00555075"/>
    <w:rsid w:val="00557268"/>
    <w:rsid w:val="005630B2"/>
    <w:rsid w:val="005676A3"/>
    <w:rsid w:val="005678F1"/>
    <w:rsid w:val="0057185F"/>
    <w:rsid w:val="005767D2"/>
    <w:rsid w:val="00576BDA"/>
    <w:rsid w:val="00580291"/>
    <w:rsid w:val="00582B7A"/>
    <w:rsid w:val="00584298"/>
    <w:rsid w:val="005868EF"/>
    <w:rsid w:val="0059075A"/>
    <w:rsid w:val="00595328"/>
    <w:rsid w:val="00596960"/>
    <w:rsid w:val="00597E24"/>
    <w:rsid w:val="005A3F88"/>
    <w:rsid w:val="005B055B"/>
    <w:rsid w:val="005B4B08"/>
    <w:rsid w:val="005B52FB"/>
    <w:rsid w:val="005B5B28"/>
    <w:rsid w:val="005C42D0"/>
    <w:rsid w:val="005D32EB"/>
    <w:rsid w:val="005F13EA"/>
    <w:rsid w:val="005F36D4"/>
    <w:rsid w:val="005F5CB6"/>
    <w:rsid w:val="00603306"/>
    <w:rsid w:val="006043E8"/>
    <w:rsid w:val="00611E62"/>
    <w:rsid w:val="00622276"/>
    <w:rsid w:val="00626B1C"/>
    <w:rsid w:val="00626EDC"/>
    <w:rsid w:val="00631988"/>
    <w:rsid w:val="00634D99"/>
    <w:rsid w:val="0063622C"/>
    <w:rsid w:val="006411F6"/>
    <w:rsid w:val="00642034"/>
    <w:rsid w:val="00642A1D"/>
    <w:rsid w:val="00642AEA"/>
    <w:rsid w:val="00654693"/>
    <w:rsid w:val="0066342B"/>
    <w:rsid w:val="00665868"/>
    <w:rsid w:val="006719B1"/>
    <w:rsid w:val="00672A14"/>
    <w:rsid w:val="00691526"/>
    <w:rsid w:val="006922F6"/>
    <w:rsid w:val="006925FC"/>
    <w:rsid w:val="006A0944"/>
    <w:rsid w:val="006A5F50"/>
    <w:rsid w:val="006B1B67"/>
    <w:rsid w:val="006B33B4"/>
    <w:rsid w:val="006B33ED"/>
    <w:rsid w:val="006B3C80"/>
    <w:rsid w:val="006B3DCA"/>
    <w:rsid w:val="006B445D"/>
    <w:rsid w:val="006C417A"/>
    <w:rsid w:val="006C4196"/>
    <w:rsid w:val="006C64C2"/>
    <w:rsid w:val="006D0ABF"/>
    <w:rsid w:val="006D4F50"/>
    <w:rsid w:val="006D5F66"/>
    <w:rsid w:val="006E6BC6"/>
    <w:rsid w:val="006F06C8"/>
    <w:rsid w:val="006F36AA"/>
    <w:rsid w:val="006F4999"/>
    <w:rsid w:val="007001C7"/>
    <w:rsid w:val="0070616A"/>
    <w:rsid w:val="00712370"/>
    <w:rsid w:val="00721895"/>
    <w:rsid w:val="00721C87"/>
    <w:rsid w:val="00724C3D"/>
    <w:rsid w:val="00725646"/>
    <w:rsid w:val="00725F6E"/>
    <w:rsid w:val="007266D2"/>
    <w:rsid w:val="00731722"/>
    <w:rsid w:val="00731BAC"/>
    <w:rsid w:val="007328B8"/>
    <w:rsid w:val="007369CD"/>
    <w:rsid w:val="007369FD"/>
    <w:rsid w:val="00736CC1"/>
    <w:rsid w:val="00740F04"/>
    <w:rsid w:val="0074174C"/>
    <w:rsid w:val="00752A64"/>
    <w:rsid w:val="00753A4B"/>
    <w:rsid w:val="00756BD7"/>
    <w:rsid w:val="0076662D"/>
    <w:rsid w:val="007703AF"/>
    <w:rsid w:val="00773981"/>
    <w:rsid w:val="00780918"/>
    <w:rsid w:val="00782C8D"/>
    <w:rsid w:val="00785669"/>
    <w:rsid w:val="00785879"/>
    <w:rsid w:val="00786A6C"/>
    <w:rsid w:val="00786F3A"/>
    <w:rsid w:val="00790D13"/>
    <w:rsid w:val="0079161A"/>
    <w:rsid w:val="0079287B"/>
    <w:rsid w:val="007A7050"/>
    <w:rsid w:val="007B03B1"/>
    <w:rsid w:val="007B1AFA"/>
    <w:rsid w:val="007B2997"/>
    <w:rsid w:val="007C2941"/>
    <w:rsid w:val="007C2D50"/>
    <w:rsid w:val="007D08A4"/>
    <w:rsid w:val="007D2BE4"/>
    <w:rsid w:val="007D35A0"/>
    <w:rsid w:val="007D4B93"/>
    <w:rsid w:val="007D54E1"/>
    <w:rsid w:val="007D6111"/>
    <w:rsid w:val="007D773F"/>
    <w:rsid w:val="007E4B45"/>
    <w:rsid w:val="007F0C6F"/>
    <w:rsid w:val="007F52E1"/>
    <w:rsid w:val="00805A74"/>
    <w:rsid w:val="00810BE3"/>
    <w:rsid w:val="00810FB6"/>
    <w:rsid w:val="00813460"/>
    <w:rsid w:val="008223F5"/>
    <w:rsid w:val="00822D8A"/>
    <w:rsid w:val="008251B0"/>
    <w:rsid w:val="00826785"/>
    <w:rsid w:val="00830515"/>
    <w:rsid w:val="00832C9E"/>
    <w:rsid w:val="008330CE"/>
    <w:rsid w:val="0083322F"/>
    <w:rsid w:val="00847004"/>
    <w:rsid w:val="00847F1A"/>
    <w:rsid w:val="0085032D"/>
    <w:rsid w:val="00853AE1"/>
    <w:rsid w:val="00853EDB"/>
    <w:rsid w:val="008563D8"/>
    <w:rsid w:val="00856B20"/>
    <w:rsid w:val="008573B5"/>
    <w:rsid w:val="0086000A"/>
    <w:rsid w:val="00860516"/>
    <w:rsid w:val="00860532"/>
    <w:rsid w:val="0086137F"/>
    <w:rsid w:val="00862CA6"/>
    <w:rsid w:val="008706C2"/>
    <w:rsid w:val="008753B7"/>
    <w:rsid w:val="008813A9"/>
    <w:rsid w:val="00882696"/>
    <w:rsid w:val="00885B94"/>
    <w:rsid w:val="00886DBF"/>
    <w:rsid w:val="008949DF"/>
    <w:rsid w:val="008954A8"/>
    <w:rsid w:val="0089597C"/>
    <w:rsid w:val="008A50BA"/>
    <w:rsid w:val="008A5934"/>
    <w:rsid w:val="008A7CA3"/>
    <w:rsid w:val="008B0A4A"/>
    <w:rsid w:val="008B316D"/>
    <w:rsid w:val="008C1507"/>
    <w:rsid w:val="008C593B"/>
    <w:rsid w:val="008C7498"/>
    <w:rsid w:val="008D05EE"/>
    <w:rsid w:val="008D1932"/>
    <w:rsid w:val="008D3F16"/>
    <w:rsid w:val="008D6646"/>
    <w:rsid w:val="008E044C"/>
    <w:rsid w:val="008E411B"/>
    <w:rsid w:val="009018C5"/>
    <w:rsid w:val="00903213"/>
    <w:rsid w:val="00905A45"/>
    <w:rsid w:val="00924730"/>
    <w:rsid w:val="009248C1"/>
    <w:rsid w:val="0092615C"/>
    <w:rsid w:val="00932690"/>
    <w:rsid w:val="00933F6F"/>
    <w:rsid w:val="009369B1"/>
    <w:rsid w:val="009454CB"/>
    <w:rsid w:val="00950854"/>
    <w:rsid w:val="0095104D"/>
    <w:rsid w:val="00951E3E"/>
    <w:rsid w:val="009525EE"/>
    <w:rsid w:val="009608FF"/>
    <w:rsid w:val="009664B8"/>
    <w:rsid w:val="00971801"/>
    <w:rsid w:val="00972B90"/>
    <w:rsid w:val="0097390F"/>
    <w:rsid w:val="009757A1"/>
    <w:rsid w:val="00976057"/>
    <w:rsid w:val="00976A3C"/>
    <w:rsid w:val="009774FC"/>
    <w:rsid w:val="009829E9"/>
    <w:rsid w:val="009930D9"/>
    <w:rsid w:val="009932F5"/>
    <w:rsid w:val="00993B50"/>
    <w:rsid w:val="009A21BA"/>
    <w:rsid w:val="009A35CF"/>
    <w:rsid w:val="009A525B"/>
    <w:rsid w:val="009A5FDF"/>
    <w:rsid w:val="009A667F"/>
    <w:rsid w:val="009B08D8"/>
    <w:rsid w:val="009B0CED"/>
    <w:rsid w:val="009B112C"/>
    <w:rsid w:val="009B1DF5"/>
    <w:rsid w:val="009B5AEB"/>
    <w:rsid w:val="009B602D"/>
    <w:rsid w:val="009C0CD5"/>
    <w:rsid w:val="009C0E24"/>
    <w:rsid w:val="009C1FB5"/>
    <w:rsid w:val="009C3C5C"/>
    <w:rsid w:val="009C50AB"/>
    <w:rsid w:val="009C56EA"/>
    <w:rsid w:val="009C7F81"/>
    <w:rsid w:val="009D1DEF"/>
    <w:rsid w:val="009D37F1"/>
    <w:rsid w:val="009D38AD"/>
    <w:rsid w:val="009D567D"/>
    <w:rsid w:val="009D603E"/>
    <w:rsid w:val="009D61ED"/>
    <w:rsid w:val="009E0D53"/>
    <w:rsid w:val="009E23EA"/>
    <w:rsid w:val="009E5011"/>
    <w:rsid w:val="009E5EF6"/>
    <w:rsid w:val="009F6003"/>
    <w:rsid w:val="00A01307"/>
    <w:rsid w:val="00A028B9"/>
    <w:rsid w:val="00A03AC7"/>
    <w:rsid w:val="00A104E5"/>
    <w:rsid w:val="00A13EA4"/>
    <w:rsid w:val="00A16E69"/>
    <w:rsid w:val="00A242C7"/>
    <w:rsid w:val="00A37FDC"/>
    <w:rsid w:val="00A40A0F"/>
    <w:rsid w:val="00A42370"/>
    <w:rsid w:val="00A43A12"/>
    <w:rsid w:val="00A45E76"/>
    <w:rsid w:val="00A542B8"/>
    <w:rsid w:val="00A55BD1"/>
    <w:rsid w:val="00A55E3C"/>
    <w:rsid w:val="00A60B8F"/>
    <w:rsid w:val="00A63736"/>
    <w:rsid w:val="00A71229"/>
    <w:rsid w:val="00A73F77"/>
    <w:rsid w:val="00A75C11"/>
    <w:rsid w:val="00A81963"/>
    <w:rsid w:val="00A82857"/>
    <w:rsid w:val="00A858F1"/>
    <w:rsid w:val="00A91877"/>
    <w:rsid w:val="00A932E7"/>
    <w:rsid w:val="00A951A5"/>
    <w:rsid w:val="00AA12A7"/>
    <w:rsid w:val="00AA1A56"/>
    <w:rsid w:val="00AA2990"/>
    <w:rsid w:val="00AA34E1"/>
    <w:rsid w:val="00AA43E3"/>
    <w:rsid w:val="00AA45CA"/>
    <w:rsid w:val="00AA4C21"/>
    <w:rsid w:val="00AA5C50"/>
    <w:rsid w:val="00AA7182"/>
    <w:rsid w:val="00AB37A3"/>
    <w:rsid w:val="00AB3837"/>
    <w:rsid w:val="00AB7FBD"/>
    <w:rsid w:val="00AC46C4"/>
    <w:rsid w:val="00AC56DF"/>
    <w:rsid w:val="00AC74E5"/>
    <w:rsid w:val="00AD2406"/>
    <w:rsid w:val="00AD4ED0"/>
    <w:rsid w:val="00AD5D7C"/>
    <w:rsid w:val="00AE263D"/>
    <w:rsid w:val="00AE4091"/>
    <w:rsid w:val="00B0449A"/>
    <w:rsid w:val="00B059AE"/>
    <w:rsid w:val="00B07133"/>
    <w:rsid w:val="00B07F60"/>
    <w:rsid w:val="00B10282"/>
    <w:rsid w:val="00B107A1"/>
    <w:rsid w:val="00B11400"/>
    <w:rsid w:val="00B12002"/>
    <w:rsid w:val="00B20A84"/>
    <w:rsid w:val="00B20C8C"/>
    <w:rsid w:val="00B2172D"/>
    <w:rsid w:val="00B26927"/>
    <w:rsid w:val="00B26D94"/>
    <w:rsid w:val="00B34A72"/>
    <w:rsid w:val="00B34CB3"/>
    <w:rsid w:val="00B37066"/>
    <w:rsid w:val="00B450E6"/>
    <w:rsid w:val="00B46D23"/>
    <w:rsid w:val="00B50E61"/>
    <w:rsid w:val="00B51E74"/>
    <w:rsid w:val="00B52CEC"/>
    <w:rsid w:val="00B56349"/>
    <w:rsid w:val="00B56C33"/>
    <w:rsid w:val="00B609AA"/>
    <w:rsid w:val="00B61C89"/>
    <w:rsid w:val="00B67E14"/>
    <w:rsid w:val="00B7477F"/>
    <w:rsid w:val="00B752F7"/>
    <w:rsid w:val="00B754AF"/>
    <w:rsid w:val="00B861F4"/>
    <w:rsid w:val="00B8653A"/>
    <w:rsid w:val="00B911C2"/>
    <w:rsid w:val="00B911F6"/>
    <w:rsid w:val="00B92F22"/>
    <w:rsid w:val="00B9357E"/>
    <w:rsid w:val="00B9487C"/>
    <w:rsid w:val="00BA2647"/>
    <w:rsid w:val="00BA3923"/>
    <w:rsid w:val="00BB4311"/>
    <w:rsid w:val="00BB4EE4"/>
    <w:rsid w:val="00BB504E"/>
    <w:rsid w:val="00BC34C8"/>
    <w:rsid w:val="00BC60A0"/>
    <w:rsid w:val="00BC6241"/>
    <w:rsid w:val="00BD1D36"/>
    <w:rsid w:val="00BD56F0"/>
    <w:rsid w:val="00BD79C8"/>
    <w:rsid w:val="00BE1AA7"/>
    <w:rsid w:val="00BE3403"/>
    <w:rsid w:val="00BF2A3C"/>
    <w:rsid w:val="00BF5E27"/>
    <w:rsid w:val="00BF7710"/>
    <w:rsid w:val="00C0136D"/>
    <w:rsid w:val="00C10FD2"/>
    <w:rsid w:val="00C12B12"/>
    <w:rsid w:val="00C14643"/>
    <w:rsid w:val="00C1627A"/>
    <w:rsid w:val="00C33CB9"/>
    <w:rsid w:val="00C3402D"/>
    <w:rsid w:val="00C365B0"/>
    <w:rsid w:val="00C41436"/>
    <w:rsid w:val="00C4341B"/>
    <w:rsid w:val="00C54033"/>
    <w:rsid w:val="00C65FC9"/>
    <w:rsid w:val="00C70768"/>
    <w:rsid w:val="00C70977"/>
    <w:rsid w:val="00C719A9"/>
    <w:rsid w:val="00C71AB1"/>
    <w:rsid w:val="00C76DEE"/>
    <w:rsid w:val="00C774F7"/>
    <w:rsid w:val="00C80239"/>
    <w:rsid w:val="00C8363D"/>
    <w:rsid w:val="00C903F0"/>
    <w:rsid w:val="00C941F2"/>
    <w:rsid w:val="00C9605D"/>
    <w:rsid w:val="00CA249F"/>
    <w:rsid w:val="00CA2667"/>
    <w:rsid w:val="00CA311B"/>
    <w:rsid w:val="00CA3EE4"/>
    <w:rsid w:val="00CB0036"/>
    <w:rsid w:val="00CB1575"/>
    <w:rsid w:val="00CB3DD0"/>
    <w:rsid w:val="00CB65F8"/>
    <w:rsid w:val="00CC3957"/>
    <w:rsid w:val="00CC4DCF"/>
    <w:rsid w:val="00CC74C4"/>
    <w:rsid w:val="00CD1183"/>
    <w:rsid w:val="00CD4A65"/>
    <w:rsid w:val="00CD5953"/>
    <w:rsid w:val="00CD6FAC"/>
    <w:rsid w:val="00CE1990"/>
    <w:rsid w:val="00CE311F"/>
    <w:rsid w:val="00CE5D99"/>
    <w:rsid w:val="00CE68A0"/>
    <w:rsid w:val="00CF58C1"/>
    <w:rsid w:val="00D02639"/>
    <w:rsid w:val="00D02662"/>
    <w:rsid w:val="00D03117"/>
    <w:rsid w:val="00D04AB8"/>
    <w:rsid w:val="00D06BA2"/>
    <w:rsid w:val="00D06E37"/>
    <w:rsid w:val="00D13FD5"/>
    <w:rsid w:val="00D14329"/>
    <w:rsid w:val="00D147C9"/>
    <w:rsid w:val="00D15E62"/>
    <w:rsid w:val="00D2363F"/>
    <w:rsid w:val="00D30417"/>
    <w:rsid w:val="00D3160B"/>
    <w:rsid w:val="00D34586"/>
    <w:rsid w:val="00D3745E"/>
    <w:rsid w:val="00D40BBA"/>
    <w:rsid w:val="00D41E13"/>
    <w:rsid w:val="00D42CF9"/>
    <w:rsid w:val="00D444D3"/>
    <w:rsid w:val="00D45D0D"/>
    <w:rsid w:val="00D52A27"/>
    <w:rsid w:val="00D53393"/>
    <w:rsid w:val="00D54B0E"/>
    <w:rsid w:val="00D61CC4"/>
    <w:rsid w:val="00D62404"/>
    <w:rsid w:val="00D62F3A"/>
    <w:rsid w:val="00D64A5D"/>
    <w:rsid w:val="00D6544B"/>
    <w:rsid w:val="00D67245"/>
    <w:rsid w:val="00D83830"/>
    <w:rsid w:val="00DA0627"/>
    <w:rsid w:val="00DA0A9C"/>
    <w:rsid w:val="00DA1F80"/>
    <w:rsid w:val="00DA4FC5"/>
    <w:rsid w:val="00DA5A66"/>
    <w:rsid w:val="00DA6995"/>
    <w:rsid w:val="00DA6ECA"/>
    <w:rsid w:val="00DC3FB4"/>
    <w:rsid w:val="00DC6B91"/>
    <w:rsid w:val="00DC6DD9"/>
    <w:rsid w:val="00DD4959"/>
    <w:rsid w:val="00DD62F1"/>
    <w:rsid w:val="00DD6B5F"/>
    <w:rsid w:val="00DD6D2C"/>
    <w:rsid w:val="00DE155F"/>
    <w:rsid w:val="00DE681E"/>
    <w:rsid w:val="00DF1E98"/>
    <w:rsid w:val="00DF37A2"/>
    <w:rsid w:val="00DF3F3B"/>
    <w:rsid w:val="00DF7728"/>
    <w:rsid w:val="00DF7DD5"/>
    <w:rsid w:val="00E02485"/>
    <w:rsid w:val="00E02938"/>
    <w:rsid w:val="00E02E7B"/>
    <w:rsid w:val="00E04012"/>
    <w:rsid w:val="00E04279"/>
    <w:rsid w:val="00E04A77"/>
    <w:rsid w:val="00E068D2"/>
    <w:rsid w:val="00E127E6"/>
    <w:rsid w:val="00E21947"/>
    <w:rsid w:val="00E24FC3"/>
    <w:rsid w:val="00E265C3"/>
    <w:rsid w:val="00E26DE5"/>
    <w:rsid w:val="00E35BBB"/>
    <w:rsid w:val="00E418F6"/>
    <w:rsid w:val="00E43C3B"/>
    <w:rsid w:val="00E45DFA"/>
    <w:rsid w:val="00E46EC7"/>
    <w:rsid w:val="00E51CCD"/>
    <w:rsid w:val="00E53B74"/>
    <w:rsid w:val="00E54552"/>
    <w:rsid w:val="00E717A6"/>
    <w:rsid w:val="00E71CEC"/>
    <w:rsid w:val="00E8328B"/>
    <w:rsid w:val="00E84A78"/>
    <w:rsid w:val="00E94E2F"/>
    <w:rsid w:val="00E951B9"/>
    <w:rsid w:val="00E97420"/>
    <w:rsid w:val="00E974DD"/>
    <w:rsid w:val="00EA4D05"/>
    <w:rsid w:val="00EA6C27"/>
    <w:rsid w:val="00EB34CA"/>
    <w:rsid w:val="00ED15BE"/>
    <w:rsid w:val="00ED59B2"/>
    <w:rsid w:val="00ED7F17"/>
    <w:rsid w:val="00EE135F"/>
    <w:rsid w:val="00EE6028"/>
    <w:rsid w:val="00EF2A7A"/>
    <w:rsid w:val="00EF5B04"/>
    <w:rsid w:val="00F12CC6"/>
    <w:rsid w:val="00F14441"/>
    <w:rsid w:val="00F17774"/>
    <w:rsid w:val="00F2299C"/>
    <w:rsid w:val="00F2561D"/>
    <w:rsid w:val="00F3006C"/>
    <w:rsid w:val="00F302B6"/>
    <w:rsid w:val="00F328EF"/>
    <w:rsid w:val="00F32955"/>
    <w:rsid w:val="00F33296"/>
    <w:rsid w:val="00F342BE"/>
    <w:rsid w:val="00F43515"/>
    <w:rsid w:val="00F47FBC"/>
    <w:rsid w:val="00F5290B"/>
    <w:rsid w:val="00F5322C"/>
    <w:rsid w:val="00F64C47"/>
    <w:rsid w:val="00F75238"/>
    <w:rsid w:val="00F848C3"/>
    <w:rsid w:val="00F84A5A"/>
    <w:rsid w:val="00F871B5"/>
    <w:rsid w:val="00F90567"/>
    <w:rsid w:val="00F90A1C"/>
    <w:rsid w:val="00F94105"/>
    <w:rsid w:val="00F96C24"/>
    <w:rsid w:val="00FA00B3"/>
    <w:rsid w:val="00FA0C47"/>
    <w:rsid w:val="00FB58F4"/>
    <w:rsid w:val="00FC27B1"/>
    <w:rsid w:val="00FD46C0"/>
    <w:rsid w:val="00FD5084"/>
    <w:rsid w:val="00FD7E8D"/>
    <w:rsid w:val="00FE2893"/>
    <w:rsid w:val="00FE3AC9"/>
    <w:rsid w:val="00FE6FB4"/>
    <w:rsid w:val="00FF3CA9"/>
    <w:rsid w:val="00FF533B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665A4"/>
  <w15:docId w15:val="{543B9583-3EFB-1148-875E-52D3108A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3D4"/>
    <w:pPr>
      <w:widowControl w:val="0"/>
      <w:suppressAutoHyphens/>
    </w:pPr>
    <w:rPr>
      <w:color w:val="00000A"/>
      <w:sz w:val="24"/>
    </w:rPr>
  </w:style>
  <w:style w:type="paragraph" w:styleId="Titre2">
    <w:name w:val="heading 2"/>
    <w:basedOn w:val="Titre"/>
    <w:rsid w:val="001643D4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1643D4"/>
    <w:rPr>
      <w:rFonts w:ascii="OpenSymbol" w:eastAsia="OpenSymbol" w:hAnsi="OpenSymbol" w:cs="OpenSymbol"/>
    </w:rPr>
  </w:style>
  <w:style w:type="character" w:customStyle="1" w:styleId="Accentuationforte">
    <w:name w:val="Accentuation forte"/>
    <w:rsid w:val="001643D4"/>
    <w:rPr>
      <w:b/>
      <w:bCs/>
    </w:rPr>
  </w:style>
  <w:style w:type="paragraph" w:styleId="Titre">
    <w:name w:val="Title"/>
    <w:basedOn w:val="Normal"/>
    <w:next w:val="Corpsdetexte"/>
    <w:qFormat/>
    <w:rsid w:val="001643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1643D4"/>
    <w:pPr>
      <w:spacing w:after="140" w:line="288" w:lineRule="auto"/>
    </w:pPr>
  </w:style>
  <w:style w:type="paragraph" w:styleId="Liste">
    <w:name w:val="List"/>
    <w:basedOn w:val="Corpsdetexte"/>
    <w:rsid w:val="001643D4"/>
  </w:style>
  <w:style w:type="paragraph" w:styleId="Lgende">
    <w:name w:val="caption"/>
    <w:basedOn w:val="Normal"/>
    <w:rsid w:val="001643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643D4"/>
    <w:pPr>
      <w:suppressLineNumbers/>
    </w:pPr>
  </w:style>
  <w:style w:type="paragraph" w:customStyle="1" w:styleId="Contenudetableau">
    <w:name w:val="Contenu de tableau"/>
    <w:basedOn w:val="Normal"/>
    <w:qFormat/>
    <w:rsid w:val="001643D4"/>
    <w:pPr>
      <w:suppressLineNumbers/>
    </w:pPr>
  </w:style>
  <w:style w:type="paragraph" w:customStyle="1" w:styleId="Titredetableau">
    <w:name w:val="Titre de tableau"/>
    <w:basedOn w:val="Contenudetableau"/>
    <w:qFormat/>
    <w:rsid w:val="001643D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F8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F8D"/>
    <w:rPr>
      <w:rFonts w:ascii="Segoe UI" w:hAnsi="Segoe UI"/>
      <w:color w:val="00000A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8949D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477F"/>
    <w:pPr>
      <w:ind w:left="720"/>
      <w:contextualSpacing/>
    </w:pPr>
    <w:rPr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2F5C2E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5B04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A01307"/>
    <w:rPr>
      <w:color w:val="00000A"/>
      <w:sz w:val="24"/>
      <w:szCs w:val="21"/>
    </w:rPr>
  </w:style>
  <w:style w:type="table" w:styleId="Grilledutableau">
    <w:name w:val="Table Grid"/>
    <w:basedOn w:val="TableauNormal"/>
    <w:rsid w:val="00FF533B"/>
    <w:pPr>
      <w:spacing w:before="120" w:after="120" w:line="240" w:lineRule="exact"/>
      <w:ind w:left="431" w:hanging="431"/>
    </w:pPr>
    <w:rPr>
      <w:rFonts w:ascii="Times New Roman" w:eastAsia="Times New Roman" w:hAnsi="Times New Roman" w:cs="Times New Roman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B344E"/>
    <w:rPr>
      <w:b/>
      <w:bCs/>
    </w:rPr>
  </w:style>
  <w:style w:type="paragraph" w:customStyle="1" w:styleId="PITextkrper">
    <w:name w:val="PI_Textkörper"/>
    <w:basedOn w:val="Normal"/>
    <w:link w:val="PITextkrperZchn"/>
    <w:rsid w:val="00DC6DD9"/>
    <w:pPr>
      <w:widowControl/>
      <w:suppressAutoHyphens w:val="0"/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  <w:lang w:val="de-CH" w:eastAsia="de-DE" w:bidi="ar-SA"/>
    </w:rPr>
  </w:style>
  <w:style w:type="paragraph" w:customStyle="1" w:styleId="PIAbspann">
    <w:name w:val="PI_Abspann"/>
    <w:basedOn w:val="Normal"/>
    <w:rsid w:val="00DC6DD9"/>
    <w:pPr>
      <w:widowControl/>
      <w:suppressAutoHyphens w:val="0"/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eastAsia="Times New Roman" w:hAnsi="Arial" w:cs="Arial"/>
      <w:color w:val="auto"/>
      <w:sz w:val="18"/>
      <w:szCs w:val="18"/>
      <w:lang w:val="de-CH" w:eastAsia="de-DE" w:bidi="ar-SA"/>
    </w:rPr>
  </w:style>
  <w:style w:type="character" w:customStyle="1" w:styleId="PITextkrperZchn">
    <w:name w:val="PI_Textkörper Zchn"/>
    <w:link w:val="PITextkrper"/>
    <w:locked/>
    <w:rsid w:val="00DC6DD9"/>
    <w:rPr>
      <w:rFonts w:ascii="Arial" w:eastAsia="Times New Roman" w:hAnsi="Arial" w:cs="Times New Roman"/>
      <w:sz w:val="22"/>
      <w:szCs w:val="22"/>
      <w:lang w:val="de-CH" w:eastAsia="de-DE" w:bidi="ar-SA"/>
    </w:rPr>
  </w:style>
  <w:style w:type="paragraph" w:styleId="NormalWeb">
    <w:name w:val="Normal (Web)"/>
    <w:basedOn w:val="Normal"/>
    <w:uiPriority w:val="99"/>
    <w:unhideWhenUsed/>
    <w:rsid w:val="0097605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cordanc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1011</Words>
  <Characters>5360</Characters>
  <Application>Microsoft Office Word</Application>
  <DocSecurity>0</DocSecurity>
  <Lines>99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PCI SCEMM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MOREAU</dc:creator>
  <cp:lastModifiedBy>Microsoft Office User</cp:lastModifiedBy>
  <cp:revision>10</cp:revision>
  <cp:lastPrinted>2019-02-25T17:58:00Z</cp:lastPrinted>
  <dcterms:created xsi:type="dcterms:W3CDTF">2019-06-18T13:14:00Z</dcterms:created>
  <dcterms:modified xsi:type="dcterms:W3CDTF">2019-07-02T14:18:00Z</dcterms:modified>
  <dc:language>fr-FR</dc:language>
</cp:coreProperties>
</file>